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60AD" w14:textId="77777777" w:rsidR="00D353F9" w:rsidRDefault="00D353F9" w:rsidP="002802A9">
      <w:pPr>
        <w:ind w:left="4678"/>
        <w:rPr>
          <w:sz w:val="28"/>
          <w:szCs w:val="28"/>
          <w:lang w:eastAsia="uk-UA"/>
        </w:rPr>
      </w:pPr>
    </w:p>
    <w:p w14:paraId="33A3149B" w14:textId="319B5219" w:rsidR="002802A9" w:rsidRPr="007F328A" w:rsidRDefault="002802A9" w:rsidP="002802A9">
      <w:pPr>
        <w:ind w:left="4678"/>
        <w:rPr>
          <w:sz w:val="28"/>
          <w:szCs w:val="28"/>
          <w:lang w:eastAsia="uk-UA"/>
        </w:rPr>
      </w:pPr>
      <w:r w:rsidRPr="007F328A">
        <w:rPr>
          <w:sz w:val="28"/>
          <w:szCs w:val="28"/>
          <w:lang w:eastAsia="uk-UA"/>
        </w:rPr>
        <w:t xml:space="preserve">                 </w:t>
      </w:r>
      <w:bookmarkStart w:id="0" w:name="_Hlk125961988"/>
      <w:r w:rsidRPr="007F328A">
        <w:rPr>
          <w:sz w:val="28"/>
          <w:szCs w:val="28"/>
          <w:lang w:eastAsia="uk-UA"/>
        </w:rPr>
        <w:t>ЗАТВЕРДЖУЮ</w:t>
      </w:r>
    </w:p>
    <w:p w14:paraId="125A4951" w14:textId="77777777" w:rsidR="002802A9" w:rsidRPr="007F328A" w:rsidRDefault="002802A9" w:rsidP="002802A9">
      <w:pPr>
        <w:ind w:left="4678"/>
        <w:rPr>
          <w:sz w:val="28"/>
          <w:szCs w:val="28"/>
          <w:lang w:eastAsia="uk-UA"/>
        </w:rPr>
      </w:pPr>
      <w:r w:rsidRPr="007F328A">
        <w:rPr>
          <w:sz w:val="28"/>
          <w:szCs w:val="28"/>
          <w:lang w:eastAsia="uk-UA"/>
        </w:rPr>
        <w:t xml:space="preserve">                 Ужгородський міський голова</w:t>
      </w:r>
    </w:p>
    <w:p w14:paraId="2CBB5516" w14:textId="77777777" w:rsidR="002802A9" w:rsidRPr="007F328A" w:rsidRDefault="002802A9" w:rsidP="002802A9">
      <w:pPr>
        <w:ind w:left="4678"/>
        <w:rPr>
          <w:sz w:val="28"/>
          <w:szCs w:val="28"/>
          <w:lang w:eastAsia="uk-UA"/>
        </w:rPr>
      </w:pPr>
      <w:r w:rsidRPr="007F328A">
        <w:rPr>
          <w:sz w:val="28"/>
          <w:szCs w:val="28"/>
          <w:lang w:eastAsia="uk-UA"/>
        </w:rPr>
        <w:t xml:space="preserve">                  ___________Богдан АНДРІЇВ</w:t>
      </w:r>
    </w:p>
    <w:p w14:paraId="29BBEA5C" w14:textId="77777777" w:rsidR="002802A9" w:rsidRPr="007F328A" w:rsidRDefault="002802A9" w:rsidP="002802A9">
      <w:pPr>
        <w:ind w:left="4678"/>
        <w:rPr>
          <w:sz w:val="28"/>
          <w:szCs w:val="28"/>
          <w:lang w:eastAsia="uk-UA"/>
        </w:rPr>
      </w:pPr>
      <w:r w:rsidRPr="007F328A">
        <w:rPr>
          <w:sz w:val="28"/>
          <w:szCs w:val="28"/>
          <w:lang w:eastAsia="uk-UA"/>
        </w:rPr>
        <w:t xml:space="preserve">                 «__»_______ 2023 року </w:t>
      </w:r>
    </w:p>
    <w:bookmarkEnd w:id="0"/>
    <w:p w14:paraId="02D67462" w14:textId="19066D95" w:rsidR="003E6503" w:rsidRDefault="003E6503">
      <w:pPr>
        <w:spacing w:before="3"/>
        <w:rPr>
          <w:sz w:val="18"/>
        </w:rPr>
      </w:pPr>
    </w:p>
    <w:p w14:paraId="26A6A853" w14:textId="3C5CBB83" w:rsidR="002802A9" w:rsidRDefault="002802A9">
      <w:pPr>
        <w:spacing w:before="3"/>
        <w:rPr>
          <w:sz w:val="18"/>
        </w:rPr>
      </w:pPr>
    </w:p>
    <w:p w14:paraId="4C927152" w14:textId="77777777" w:rsidR="002802A9" w:rsidRDefault="002802A9">
      <w:pPr>
        <w:spacing w:before="3"/>
        <w:rPr>
          <w:sz w:val="18"/>
        </w:rPr>
      </w:pPr>
    </w:p>
    <w:p w14:paraId="1CF3B060" w14:textId="2D14D89C" w:rsidR="003E6503" w:rsidRPr="002802A9" w:rsidRDefault="002C3606" w:rsidP="002802A9">
      <w:pPr>
        <w:pStyle w:val="1"/>
        <w:spacing w:before="89"/>
        <w:ind w:right="1704"/>
      </w:pP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14:paraId="70B6571E" w14:textId="58B2D3B4" w:rsidR="003E6503" w:rsidRDefault="002C3606" w:rsidP="002802A9">
      <w:pPr>
        <w:pStyle w:val="1"/>
        <w:ind w:left="1962" w:right="1704"/>
      </w:pPr>
      <w:r>
        <w:t xml:space="preserve">державної реєстрації спеціального майнового права на </w:t>
      </w:r>
      <w:r>
        <w:t>об’єкт незавершеного</w:t>
      </w:r>
      <w:r>
        <w:rPr>
          <w:spacing w:val="-62"/>
        </w:rPr>
        <w:t xml:space="preserve"> </w:t>
      </w:r>
      <w:r>
        <w:t>будівництва,</w:t>
      </w:r>
      <w:r>
        <w:rPr>
          <w:spacing w:val="-1"/>
        </w:rPr>
        <w:t xml:space="preserve"> </w:t>
      </w:r>
      <w:r>
        <w:t>майбутній об’єкт нерухомості</w:t>
      </w:r>
    </w:p>
    <w:p w14:paraId="5F709653" w14:textId="77777777" w:rsidR="002802A9" w:rsidRDefault="002802A9" w:rsidP="002802A9">
      <w:pPr>
        <w:pStyle w:val="1"/>
        <w:ind w:left="1962" w:right="1704"/>
      </w:pPr>
    </w:p>
    <w:p w14:paraId="4A8E5AF8" w14:textId="77777777" w:rsidR="002802A9" w:rsidRDefault="002802A9" w:rsidP="002802A9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_Hlk519168671"/>
      <w:bookmarkStart w:id="2" w:name="_Hlk125960968"/>
      <w:r w:rsidRPr="007F328A">
        <w:rPr>
          <w:rFonts w:ascii="Times New Roman" w:hAnsi="Times New Roman" w:cs="Times New Roman"/>
          <w:sz w:val="28"/>
          <w:szCs w:val="28"/>
          <w:u w:val="single"/>
        </w:rPr>
        <w:t>Відділ державної реєстрації речових прав на нерухоме майно та їх обтяже</w:t>
      </w:r>
      <w:bookmarkEnd w:id="1"/>
      <w:r w:rsidRPr="007F328A">
        <w:rPr>
          <w:rFonts w:ascii="Times New Roman" w:hAnsi="Times New Roman" w:cs="Times New Roman"/>
          <w:sz w:val="28"/>
          <w:szCs w:val="28"/>
          <w:u w:val="single"/>
        </w:rPr>
        <w:t>нь</w:t>
      </w:r>
    </w:p>
    <w:p w14:paraId="5244A8AB" w14:textId="77777777" w:rsidR="002802A9" w:rsidRDefault="002802A9" w:rsidP="002802A9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виконавчого комітету Ужгородської міської ради</w:t>
      </w:r>
    </w:p>
    <w:p w14:paraId="2F079A63" w14:textId="77777777" w:rsidR="002802A9" w:rsidRDefault="002802A9" w:rsidP="002802A9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та/або</w:t>
      </w:r>
    </w:p>
    <w:p w14:paraId="51BAA1E1" w14:textId="77777777" w:rsidR="002802A9" w:rsidRDefault="002802A9" w:rsidP="002802A9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Центр надання адміністративних послуг виконавчого комітету </w:t>
      </w:r>
    </w:p>
    <w:p w14:paraId="7FE10D60" w14:textId="77777777" w:rsidR="002802A9" w:rsidRPr="007F328A" w:rsidRDefault="002802A9" w:rsidP="002802A9">
      <w:pPr>
        <w:pStyle w:val="a5"/>
        <w:jc w:val="center"/>
        <w:rPr>
          <w:rFonts w:ascii="Times New Roman" w:hAnsi="Times New Roman" w:cs="Times New Roman"/>
          <w:u w:val="single"/>
          <w:lang w:eastAsia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Ужгородської міської ради</w:t>
      </w:r>
      <w:r w:rsidRPr="007F328A">
        <w:rPr>
          <w:rFonts w:ascii="Times New Roman" w:hAnsi="Times New Roman" w:cs="Times New Roman"/>
          <w:u w:val="single"/>
          <w:lang w:eastAsia="uk-UA"/>
        </w:rPr>
        <w:t>_</w:t>
      </w:r>
    </w:p>
    <w:bookmarkEnd w:id="2"/>
    <w:p w14:paraId="1E391C0D" w14:textId="033385B0" w:rsidR="003E6503" w:rsidRDefault="00C9675C">
      <w:pPr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000D61" wp14:editId="6811854B">
                <wp:simplePos x="0" y="0"/>
                <wp:positionH relativeFrom="page">
                  <wp:posOffset>1117600</wp:posOffset>
                </wp:positionH>
                <wp:positionV relativeFrom="paragraph">
                  <wp:posOffset>198120</wp:posOffset>
                </wp:positionV>
                <wp:extent cx="6045200" cy="127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520"/>
                            <a:gd name="T2" fmla="+- 0 11280 1760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11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7406B" id="Freeform 3" o:spid="_x0000_s1026" style="position:absolute;margin-left:88pt;margin-top:15.6pt;width:47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" path="m,l9520,e" filled="f" strokeweight=".31114mm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</w:p>
    <w:p w14:paraId="0FF5E5D5" w14:textId="3BF5AC06" w:rsidR="003E6503" w:rsidRPr="002802A9" w:rsidRDefault="002802A9" w:rsidP="002802A9">
      <w:pPr>
        <w:spacing w:line="202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2802A9">
        <w:rPr>
          <w:sz w:val="16"/>
          <w:szCs w:val="16"/>
        </w:rPr>
        <w:t>(найменування</w:t>
      </w:r>
      <w:r w:rsidRPr="002802A9">
        <w:rPr>
          <w:spacing w:val="-3"/>
          <w:sz w:val="16"/>
          <w:szCs w:val="16"/>
        </w:rPr>
        <w:t xml:space="preserve"> </w:t>
      </w:r>
      <w:r w:rsidRPr="002802A9">
        <w:rPr>
          <w:sz w:val="16"/>
          <w:szCs w:val="16"/>
        </w:rPr>
        <w:t>суб’єкта</w:t>
      </w:r>
      <w:r w:rsidRPr="002802A9">
        <w:rPr>
          <w:spacing w:val="-3"/>
          <w:sz w:val="16"/>
          <w:szCs w:val="16"/>
        </w:rPr>
        <w:t xml:space="preserve"> </w:t>
      </w:r>
      <w:r w:rsidRPr="002802A9">
        <w:rPr>
          <w:sz w:val="16"/>
          <w:szCs w:val="16"/>
        </w:rPr>
        <w:t>надання</w:t>
      </w:r>
      <w:r w:rsidRPr="002802A9">
        <w:rPr>
          <w:spacing w:val="-4"/>
          <w:sz w:val="16"/>
          <w:szCs w:val="16"/>
        </w:rPr>
        <w:t xml:space="preserve"> </w:t>
      </w:r>
      <w:r w:rsidRPr="002802A9">
        <w:rPr>
          <w:sz w:val="16"/>
          <w:szCs w:val="16"/>
        </w:rPr>
        <w:t>адміністративної</w:t>
      </w:r>
      <w:r w:rsidRPr="002802A9">
        <w:rPr>
          <w:spacing w:val="-3"/>
          <w:sz w:val="16"/>
          <w:szCs w:val="16"/>
        </w:rPr>
        <w:t xml:space="preserve"> </w:t>
      </w:r>
      <w:r w:rsidRPr="002802A9">
        <w:rPr>
          <w:sz w:val="16"/>
          <w:szCs w:val="16"/>
        </w:rPr>
        <w:t>послуги</w:t>
      </w:r>
      <w:r w:rsidRPr="002802A9">
        <w:rPr>
          <w:spacing w:val="-4"/>
          <w:sz w:val="16"/>
          <w:szCs w:val="16"/>
        </w:rPr>
        <w:t xml:space="preserve"> </w:t>
      </w:r>
      <w:r w:rsidRPr="002802A9">
        <w:rPr>
          <w:sz w:val="16"/>
          <w:szCs w:val="16"/>
        </w:rPr>
        <w:t>та/або</w:t>
      </w:r>
      <w:r w:rsidRPr="002802A9">
        <w:rPr>
          <w:spacing w:val="-3"/>
          <w:sz w:val="16"/>
          <w:szCs w:val="16"/>
        </w:rPr>
        <w:t xml:space="preserve"> </w:t>
      </w:r>
      <w:r w:rsidRPr="002802A9">
        <w:rPr>
          <w:sz w:val="16"/>
          <w:szCs w:val="16"/>
        </w:rPr>
        <w:t>центру</w:t>
      </w:r>
      <w:r w:rsidRPr="002802A9">
        <w:rPr>
          <w:spacing w:val="-4"/>
          <w:sz w:val="16"/>
          <w:szCs w:val="16"/>
        </w:rPr>
        <w:t xml:space="preserve"> </w:t>
      </w:r>
      <w:r w:rsidRPr="002802A9">
        <w:rPr>
          <w:sz w:val="16"/>
          <w:szCs w:val="16"/>
        </w:rPr>
        <w:t>надання</w:t>
      </w:r>
      <w:r w:rsidRPr="002802A9">
        <w:rPr>
          <w:spacing w:val="-4"/>
          <w:sz w:val="16"/>
          <w:szCs w:val="16"/>
        </w:rPr>
        <w:t xml:space="preserve"> </w:t>
      </w:r>
      <w:r w:rsidRPr="002802A9">
        <w:rPr>
          <w:sz w:val="16"/>
          <w:szCs w:val="16"/>
        </w:rPr>
        <w:t>адміністративних</w:t>
      </w:r>
      <w:r w:rsidRPr="002802A9">
        <w:rPr>
          <w:spacing w:val="-3"/>
          <w:sz w:val="16"/>
          <w:szCs w:val="16"/>
        </w:rPr>
        <w:t xml:space="preserve"> </w:t>
      </w:r>
      <w:r w:rsidRPr="002802A9">
        <w:rPr>
          <w:sz w:val="16"/>
          <w:szCs w:val="16"/>
        </w:rPr>
        <w:t>послуг)</w:t>
      </w:r>
    </w:p>
    <w:p w14:paraId="677EDE50" w14:textId="77777777" w:rsidR="003E6503" w:rsidRDefault="003E6503"/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392"/>
        <w:gridCol w:w="10"/>
        <w:gridCol w:w="3047"/>
        <w:gridCol w:w="11"/>
        <w:gridCol w:w="6164"/>
        <w:gridCol w:w="10"/>
      </w:tblGrid>
      <w:tr w:rsidR="00C2132F" w14:paraId="3608D41F" w14:textId="77777777" w:rsidTr="00CA71BD">
        <w:trPr>
          <w:gridBefore w:val="1"/>
          <w:wBefore w:w="10" w:type="dxa"/>
        </w:trPr>
        <w:tc>
          <w:tcPr>
            <w:tcW w:w="9634" w:type="dxa"/>
            <w:gridSpan w:val="6"/>
          </w:tcPr>
          <w:p w14:paraId="51474402" w14:textId="77777777" w:rsidR="00C2132F" w:rsidRDefault="00C2132F" w:rsidP="003D7415">
            <w:pPr>
              <w:pStyle w:val="TableParagraph"/>
              <w:spacing w:before="55"/>
              <w:ind w:left="2201" w:right="1525" w:hanging="6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2802A9" w14:paraId="64A2A31F" w14:textId="77777777" w:rsidTr="005E6715">
        <w:trPr>
          <w:gridBefore w:val="1"/>
          <w:wBefore w:w="10" w:type="dxa"/>
          <w:trHeight w:val="172"/>
        </w:trPr>
        <w:tc>
          <w:tcPr>
            <w:tcW w:w="402" w:type="dxa"/>
            <w:gridSpan w:val="2"/>
            <w:vMerge w:val="restart"/>
          </w:tcPr>
          <w:p w14:paraId="0BBE8979" w14:textId="77777777" w:rsidR="002802A9" w:rsidRDefault="002802A9" w:rsidP="002802A9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8" w:type="dxa"/>
            <w:gridSpan w:val="2"/>
            <w:vMerge w:val="restart"/>
          </w:tcPr>
          <w:p w14:paraId="27ACA320" w14:textId="77777777" w:rsidR="002802A9" w:rsidRDefault="002802A9" w:rsidP="002802A9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174" w:type="dxa"/>
            <w:gridSpan w:val="2"/>
            <w:tcBorders>
              <w:bottom w:val="single" w:sz="4" w:space="0" w:color="auto"/>
            </w:tcBorders>
            <w:vAlign w:val="center"/>
          </w:tcPr>
          <w:p w14:paraId="52620E32" w14:textId="77777777" w:rsidR="002802A9" w:rsidRDefault="002802A9" w:rsidP="002802A9">
            <w:pPr>
              <w:widowControl/>
              <w:autoSpaceDE/>
              <w:autoSpaceDN/>
              <w:jc w:val="both"/>
              <w:rPr>
                <w:color w:val="333333"/>
                <w:lang w:eastAsia="uk-UA"/>
              </w:rPr>
            </w:pPr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Відділ державної реєстрації речових прав на нерухоме майно та їх обтяжень</w:t>
            </w:r>
            <w:r w:rsidRPr="0097617B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>виконавчого комітету Ужгородської міської ради</w:t>
            </w:r>
          </w:p>
          <w:p w14:paraId="71444F49" w14:textId="16C77B0B" w:rsidR="002802A9" w:rsidRDefault="002802A9" w:rsidP="002802A9">
            <w:pPr>
              <w:pStyle w:val="TableParagraph"/>
              <w:ind w:right="25"/>
              <w:jc w:val="left"/>
              <w:rPr>
                <w:sz w:val="24"/>
              </w:rPr>
            </w:pPr>
            <w:r w:rsidRPr="00D11BAC">
              <w:rPr>
                <w:color w:val="333333"/>
                <w:lang w:eastAsia="uk-UA"/>
              </w:rPr>
              <w:t xml:space="preserve">88000, Закарпатська область, м. Ужгород, </w:t>
            </w:r>
            <w:proofErr w:type="spellStart"/>
            <w:r w:rsidRPr="00D11BAC">
              <w:rPr>
                <w:color w:val="333333"/>
                <w:lang w:eastAsia="uk-UA"/>
              </w:rPr>
              <w:t>пл</w:t>
            </w:r>
            <w:proofErr w:type="spellEnd"/>
            <w:r w:rsidRPr="00D11BAC">
              <w:rPr>
                <w:color w:val="333333"/>
                <w:lang w:eastAsia="uk-UA"/>
              </w:rPr>
              <w:t>. Поштова, 3, перший поверх</w:t>
            </w:r>
            <w:r>
              <w:rPr>
                <w:color w:val="333333"/>
                <w:lang w:eastAsia="uk-UA"/>
              </w:rPr>
              <w:t xml:space="preserve"> каб.130</w:t>
            </w:r>
          </w:p>
        </w:tc>
      </w:tr>
      <w:tr w:rsidR="002802A9" w14:paraId="759F3A50" w14:textId="77777777" w:rsidTr="005E6715">
        <w:trPr>
          <w:gridBefore w:val="1"/>
          <w:wBefore w:w="10" w:type="dxa"/>
          <w:trHeight w:val="161"/>
        </w:trPr>
        <w:tc>
          <w:tcPr>
            <w:tcW w:w="402" w:type="dxa"/>
            <w:gridSpan w:val="2"/>
            <w:vMerge/>
          </w:tcPr>
          <w:p w14:paraId="62B619EB" w14:textId="77777777" w:rsidR="002802A9" w:rsidRDefault="002802A9" w:rsidP="002802A9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3058" w:type="dxa"/>
            <w:gridSpan w:val="2"/>
            <w:vMerge/>
          </w:tcPr>
          <w:p w14:paraId="7F0D3F88" w14:textId="77777777" w:rsidR="002802A9" w:rsidRDefault="002802A9" w:rsidP="002802A9">
            <w:pPr>
              <w:pStyle w:val="TableParagraph"/>
              <w:ind w:right="0"/>
              <w:jc w:val="left"/>
              <w:rPr>
                <w:sz w:val="24"/>
              </w:rPr>
            </w:pPr>
          </w:p>
        </w:tc>
        <w:tc>
          <w:tcPr>
            <w:tcW w:w="6174" w:type="dxa"/>
            <w:gridSpan w:val="2"/>
            <w:tcBorders>
              <w:top w:val="single" w:sz="4" w:space="0" w:color="auto"/>
            </w:tcBorders>
            <w:vAlign w:val="center"/>
          </w:tcPr>
          <w:p w14:paraId="7DC81787" w14:textId="77777777" w:rsidR="002802A9" w:rsidRDefault="002802A9" w:rsidP="002802A9">
            <w:pPr>
              <w:shd w:val="clear" w:color="auto" w:fill="FFFFFF"/>
              <w:spacing w:before="150" w:after="150"/>
              <w:outlineLvl w:val="3"/>
              <w:rPr>
                <w:b/>
                <w:bCs/>
                <w:color w:val="222222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>Центр надання адміністративних послуг виконавчого комітету Ужгородської міської ради</w:t>
            </w:r>
          </w:p>
          <w:p w14:paraId="3A4B4B94" w14:textId="003BA1A3" w:rsidR="002802A9" w:rsidRDefault="002802A9" w:rsidP="002802A9">
            <w:pPr>
              <w:pStyle w:val="TableParagraph"/>
              <w:ind w:right="25"/>
              <w:jc w:val="left"/>
              <w:rPr>
                <w:sz w:val="24"/>
              </w:rPr>
            </w:pPr>
            <w:r w:rsidRPr="001B3509">
              <w:rPr>
                <w:color w:val="333333"/>
                <w:sz w:val="24"/>
                <w:szCs w:val="24"/>
                <w:shd w:val="clear" w:color="auto" w:fill="FFFFFF"/>
              </w:rPr>
              <w:t xml:space="preserve">88000, Закарпатська область, м. Ужгород, </w:t>
            </w:r>
            <w:proofErr w:type="spellStart"/>
            <w:r w:rsidRPr="001B3509">
              <w:rPr>
                <w:color w:val="333333"/>
                <w:sz w:val="24"/>
                <w:szCs w:val="24"/>
                <w:shd w:val="clear" w:color="auto" w:fill="FFFFFF"/>
              </w:rPr>
              <w:t>пл</w:t>
            </w:r>
            <w:proofErr w:type="spellEnd"/>
            <w:r w:rsidRPr="001B3509">
              <w:rPr>
                <w:color w:val="333333"/>
                <w:sz w:val="24"/>
                <w:szCs w:val="24"/>
                <w:shd w:val="clear" w:color="auto" w:fill="FFFFFF"/>
              </w:rPr>
              <w:t>. Поштова, 3, перший поверх/ каб.133-134, 140-142, 150-153</w:t>
            </w:r>
          </w:p>
        </w:tc>
      </w:tr>
      <w:tr w:rsidR="002802A9" w14:paraId="4CF7120E" w14:textId="77777777" w:rsidTr="005E6715">
        <w:trPr>
          <w:gridBefore w:val="1"/>
          <w:wBefore w:w="10" w:type="dxa"/>
          <w:trHeight w:val="183"/>
        </w:trPr>
        <w:tc>
          <w:tcPr>
            <w:tcW w:w="402" w:type="dxa"/>
            <w:gridSpan w:val="2"/>
            <w:vMerge w:val="restart"/>
          </w:tcPr>
          <w:p w14:paraId="4E58C2FD" w14:textId="77777777" w:rsidR="002802A9" w:rsidRDefault="002802A9" w:rsidP="002802A9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8" w:type="dxa"/>
            <w:gridSpan w:val="2"/>
            <w:vMerge w:val="restart"/>
          </w:tcPr>
          <w:p w14:paraId="32E0FCFC" w14:textId="4FE400B6" w:rsidR="002802A9" w:rsidRDefault="002802A9" w:rsidP="002802A9">
            <w:pPr>
              <w:pStyle w:val="TableParagraph"/>
              <w:ind w:left="116" w:right="0"/>
              <w:jc w:val="left"/>
              <w:rPr>
                <w:sz w:val="24"/>
              </w:rPr>
            </w:pPr>
            <w:r w:rsidRPr="00D11BAC">
              <w:rPr>
                <w:color w:val="000000"/>
                <w:sz w:val="24"/>
                <w:lang w:eastAsia="uk-UA"/>
              </w:rPr>
              <w:t>Інформація щодо режиму роботи</w:t>
            </w:r>
          </w:p>
        </w:tc>
        <w:tc>
          <w:tcPr>
            <w:tcW w:w="6174" w:type="dxa"/>
            <w:gridSpan w:val="2"/>
            <w:tcBorders>
              <w:bottom w:val="single" w:sz="4" w:space="0" w:color="auto"/>
            </w:tcBorders>
            <w:vAlign w:val="center"/>
          </w:tcPr>
          <w:p w14:paraId="0AB4ACFB" w14:textId="77777777" w:rsidR="002802A9" w:rsidRDefault="002802A9" w:rsidP="002802A9">
            <w:pPr>
              <w:widowControl/>
              <w:autoSpaceDE/>
              <w:autoSpaceDN/>
              <w:jc w:val="both"/>
              <w:rPr>
                <w:color w:val="333333"/>
                <w:lang w:eastAsia="uk-UA"/>
              </w:rPr>
            </w:pPr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Відділ державної реєстрації речових прав на нерухоме майно та їх обтяжень</w:t>
            </w:r>
            <w:r w:rsidRPr="0097617B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>виконавчого комітету Ужгородської міської ради</w:t>
            </w:r>
          </w:p>
          <w:p w14:paraId="505CC697" w14:textId="77777777" w:rsidR="002802A9" w:rsidRPr="001B3509" w:rsidRDefault="002802A9" w:rsidP="002802A9">
            <w:pPr>
              <w:widowControl/>
              <w:autoSpaceDE/>
              <w:autoSpaceDN/>
              <w:jc w:val="both"/>
              <w:rPr>
                <w:color w:val="222222"/>
                <w:sz w:val="24"/>
                <w:szCs w:val="24"/>
                <w:shd w:val="clear" w:color="auto" w:fill="F8F8F8"/>
              </w:rPr>
            </w:pPr>
            <w:r w:rsidRPr="001B3509">
              <w:rPr>
                <w:color w:val="222222"/>
                <w:sz w:val="24"/>
                <w:szCs w:val="24"/>
                <w:shd w:val="clear" w:color="auto" w:fill="F8F8F8"/>
              </w:rPr>
              <w:t>Понеділок–П’ятниця </w:t>
            </w:r>
            <w:r w:rsidRPr="001B3509">
              <w:rPr>
                <w:rFonts w:ascii="Verdana" w:hAnsi="Verdana"/>
                <w:color w:val="222222"/>
                <w:sz w:val="24"/>
                <w:szCs w:val="24"/>
              </w:rPr>
              <w:br/>
            </w:r>
            <w:r w:rsidRPr="001B3509">
              <w:rPr>
                <w:color w:val="222222"/>
                <w:sz w:val="24"/>
                <w:szCs w:val="24"/>
                <w:shd w:val="clear" w:color="auto" w:fill="F8F8F8"/>
              </w:rPr>
              <w:t>з 8.00 до 17.00</w:t>
            </w:r>
          </w:p>
          <w:p w14:paraId="6BE50B80" w14:textId="123B79EC" w:rsidR="002802A9" w:rsidRDefault="002802A9" w:rsidP="002802A9">
            <w:pPr>
              <w:pStyle w:val="TableParagraph"/>
              <w:ind w:right="25"/>
              <w:jc w:val="left"/>
              <w:rPr>
                <w:sz w:val="24"/>
              </w:rPr>
            </w:pPr>
            <w:r w:rsidRPr="001B3509">
              <w:rPr>
                <w:color w:val="222222"/>
                <w:sz w:val="24"/>
                <w:szCs w:val="24"/>
                <w:shd w:val="clear" w:color="auto" w:fill="F8F8F8"/>
              </w:rPr>
              <w:t>Обідня перерва з 12.00 до 13.00</w:t>
            </w:r>
          </w:p>
        </w:tc>
      </w:tr>
      <w:tr w:rsidR="002802A9" w14:paraId="7215C316" w14:textId="77777777" w:rsidTr="005E6715">
        <w:trPr>
          <w:gridBefore w:val="1"/>
          <w:wBefore w:w="10" w:type="dxa"/>
          <w:trHeight w:val="150"/>
        </w:trPr>
        <w:tc>
          <w:tcPr>
            <w:tcW w:w="402" w:type="dxa"/>
            <w:gridSpan w:val="2"/>
            <w:vMerge/>
          </w:tcPr>
          <w:p w14:paraId="21B46D65" w14:textId="77777777" w:rsidR="002802A9" w:rsidRDefault="002802A9" w:rsidP="002802A9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3058" w:type="dxa"/>
            <w:gridSpan w:val="2"/>
            <w:vMerge/>
          </w:tcPr>
          <w:p w14:paraId="21D58BA4" w14:textId="77777777" w:rsidR="002802A9" w:rsidRDefault="002802A9" w:rsidP="002802A9">
            <w:pPr>
              <w:pStyle w:val="TableParagraph"/>
              <w:ind w:left="116" w:right="0"/>
              <w:jc w:val="left"/>
              <w:rPr>
                <w:sz w:val="24"/>
              </w:rPr>
            </w:pPr>
          </w:p>
        </w:tc>
        <w:tc>
          <w:tcPr>
            <w:tcW w:w="6174" w:type="dxa"/>
            <w:gridSpan w:val="2"/>
            <w:tcBorders>
              <w:top w:val="single" w:sz="4" w:space="0" w:color="auto"/>
            </w:tcBorders>
            <w:vAlign w:val="center"/>
          </w:tcPr>
          <w:p w14:paraId="0EC10C95" w14:textId="77777777" w:rsidR="002802A9" w:rsidRDefault="002802A9" w:rsidP="002802A9">
            <w:pPr>
              <w:shd w:val="clear" w:color="auto" w:fill="FFFFFF"/>
              <w:spacing w:before="150" w:after="150"/>
              <w:outlineLvl w:val="3"/>
              <w:rPr>
                <w:b/>
                <w:bCs/>
                <w:color w:val="222222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>Центр надання адміністративних послуг виконавчого комітету Ужгородської міської ради</w:t>
            </w:r>
          </w:p>
          <w:p w14:paraId="185AE527" w14:textId="1F0C6C4C" w:rsidR="002802A9" w:rsidRDefault="002802A9" w:rsidP="002802A9">
            <w:pPr>
              <w:pStyle w:val="TableParagraph"/>
              <w:ind w:right="25"/>
              <w:jc w:val="left"/>
              <w:rPr>
                <w:sz w:val="24"/>
              </w:rPr>
            </w:pPr>
            <w:r w:rsidRPr="001B3509">
              <w:rPr>
                <w:color w:val="333333"/>
                <w:sz w:val="24"/>
                <w:szCs w:val="24"/>
                <w:shd w:val="clear" w:color="auto" w:fill="FFFFFF"/>
              </w:rPr>
              <w:t>Понеділок: 8:00 – 17:00; Вівторок: 8:00 – 17:00; Середа: 8:00 – 17:00; Четвер: 8:00 – 17:00; П'ятниця: 8:00 – 14:00;</w:t>
            </w:r>
          </w:p>
        </w:tc>
      </w:tr>
      <w:tr w:rsidR="002802A9" w14:paraId="5B804BA4" w14:textId="77777777" w:rsidTr="005E6715">
        <w:trPr>
          <w:gridBefore w:val="1"/>
          <w:wBefore w:w="10" w:type="dxa"/>
          <w:trHeight w:val="440"/>
        </w:trPr>
        <w:tc>
          <w:tcPr>
            <w:tcW w:w="402" w:type="dxa"/>
            <w:gridSpan w:val="2"/>
            <w:vMerge w:val="restart"/>
          </w:tcPr>
          <w:p w14:paraId="3D7C73EF" w14:textId="77777777" w:rsidR="002802A9" w:rsidRDefault="002802A9" w:rsidP="002802A9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8" w:type="dxa"/>
            <w:gridSpan w:val="2"/>
            <w:vMerge w:val="restart"/>
          </w:tcPr>
          <w:p w14:paraId="6A787149" w14:textId="18F04D93" w:rsidR="002802A9" w:rsidRDefault="002802A9" w:rsidP="002802A9">
            <w:pPr>
              <w:pStyle w:val="TableParagraph"/>
              <w:ind w:right="36"/>
              <w:rPr>
                <w:sz w:val="24"/>
              </w:rPr>
            </w:pPr>
            <w:r>
              <w:rPr>
                <w:sz w:val="24"/>
              </w:rPr>
              <w:t>Телефон/факс(довідки),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пошти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вебсайт</w:t>
            </w:r>
            <w:proofErr w:type="spellEnd"/>
          </w:p>
        </w:tc>
        <w:tc>
          <w:tcPr>
            <w:tcW w:w="6174" w:type="dxa"/>
            <w:gridSpan w:val="2"/>
            <w:tcBorders>
              <w:bottom w:val="single" w:sz="4" w:space="0" w:color="auto"/>
            </w:tcBorders>
            <w:vAlign w:val="center"/>
          </w:tcPr>
          <w:p w14:paraId="3AA373FB" w14:textId="77777777" w:rsidR="002802A9" w:rsidRDefault="002802A9" w:rsidP="002802A9">
            <w:pPr>
              <w:widowControl/>
              <w:autoSpaceDE/>
              <w:autoSpaceDN/>
              <w:jc w:val="both"/>
              <w:rPr>
                <w:color w:val="333333"/>
                <w:lang w:eastAsia="uk-UA"/>
              </w:rPr>
            </w:pPr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Відділ державної реєстрації речових прав на нерухоме майно та їх обтяжень</w:t>
            </w:r>
            <w:r w:rsidRPr="0097617B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>виконавчого комітету Ужгородської міської ради</w:t>
            </w:r>
          </w:p>
          <w:p w14:paraId="2BA52BE4" w14:textId="77777777" w:rsidR="002802A9" w:rsidRDefault="002802A9" w:rsidP="002802A9">
            <w:pPr>
              <w:pStyle w:val="a6"/>
              <w:shd w:val="clear" w:color="auto" w:fill="F8F8F8"/>
              <w:spacing w:before="0" w:beforeAutospacing="0" w:after="150" w:afterAutospacing="0"/>
              <w:rPr>
                <w:color w:val="222222"/>
              </w:rPr>
            </w:pPr>
            <w:r w:rsidRPr="00C86A67">
              <w:rPr>
                <w:rStyle w:val="a7"/>
                <w:color w:val="222222"/>
              </w:rPr>
              <w:t>E-</w:t>
            </w:r>
            <w:proofErr w:type="spellStart"/>
            <w:r w:rsidRPr="00C86A67">
              <w:rPr>
                <w:rStyle w:val="a7"/>
                <w:color w:val="222222"/>
              </w:rPr>
              <w:t>mаil</w:t>
            </w:r>
            <w:proofErr w:type="spellEnd"/>
            <w:r w:rsidRPr="00C86A67">
              <w:rPr>
                <w:rStyle w:val="a7"/>
                <w:color w:val="222222"/>
              </w:rPr>
              <w:t>:</w:t>
            </w:r>
            <w:r w:rsidRPr="00C86A67">
              <w:rPr>
                <w:color w:val="222222"/>
              </w:rPr>
              <w:t> vrrp@rada-uzhgorod.gov.ua</w:t>
            </w:r>
          </w:p>
          <w:p w14:paraId="19F4B2E9" w14:textId="7A919D25" w:rsidR="002802A9" w:rsidRDefault="002802A9" w:rsidP="002802A9">
            <w:pPr>
              <w:pStyle w:val="TableParagraph"/>
              <w:rPr>
                <w:sz w:val="24"/>
              </w:rPr>
            </w:pPr>
            <w:proofErr w:type="spellStart"/>
            <w:r w:rsidRPr="00C86A67">
              <w:rPr>
                <w:rStyle w:val="a7"/>
                <w:color w:val="222222"/>
              </w:rPr>
              <w:t>Тел</w:t>
            </w:r>
            <w:proofErr w:type="spellEnd"/>
            <w:r w:rsidRPr="00C86A67">
              <w:rPr>
                <w:rStyle w:val="a7"/>
                <w:color w:val="222222"/>
              </w:rPr>
              <w:t>.: </w:t>
            </w:r>
            <w:r w:rsidRPr="00C86A67">
              <w:rPr>
                <w:color w:val="222222"/>
              </w:rPr>
              <w:t>42-80-31 (144)</w:t>
            </w:r>
          </w:p>
        </w:tc>
      </w:tr>
      <w:tr w:rsidR="002802A9" w14:paraId="26B45803" w14:textId="77777777" w:rsidTr="005E6715">
        <w:trPr>
          <w:gridBefore w:val="1"/>
          <w:wBefore w:w="10" w:type="dxa"/>
          <w:trHeight w:val="441"/>
        </w:trPr>
        <w:tc>
          <w:tcPr>
            <w:tcW w:w="402" w:type="dxa"/>
            <w:gridSpan w:val="2"/>
            <w:vMerge/>
          </w:tcPr>
          <w:p w14:paraId="4DFA4C0A" w14:textId="77777777" w:rsidR="002802A9" w:rsidRDefault="002802A9" w:rsidP="002802A9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3058" w:type="dxa"/>
            <w:gridSpan w:val="2"/>
            <w:vMerge/>
          </w:tcPr>
          <w:p w14:paraId="16440476" w14:textId="77777777" w:rsidR="002802A9" w:rsidRDefault="002802A9" w:rsidP="002802A9">
            <w:pPr>
              <w:pStyle w:val="TableParagraph"/>
              <w:ind w:right="36"/>
              <w:rPr>
                <w:sz w:val="24"/>
              </w:rPr>
            </w:pPr>
          </w:p>
        </w:tc>
        <w:tc>
          <w:tcPr>
            <w:tcW w:w="6174" w:type="dxa"/>
            <w:gridSpan w:val="2"/>
            <w:tcBorders>
              <w:top w:val="single" w:sz="4" w:space="0" w:color="auto"/>
            </w:tcBorders>
            <w:vAlign w:val="center"/>
          </w:tcPr>
          <w:p w14:paraId="3F46940B" w14:textId="77777777" w:rsidR="002802A9" w:rsidRDefault="002802A9" w:rsidP="002802A9">
            <w:pPr>
              <w:shd w:val="clear" w:color="auto" w:fill="FFFFFF"/>
              <w:spacing w:before="150" w:after="150"/>
              <w:outlineLvl w:val="3"/>
              <w:rPr>
                <w:b/>
                <w:bCs/>
                <w:color w:val="222222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>Центр надання адміністративних послуг виконавчого комітету Ужгородської міської ради</w:t>
            </w:r>
          </w:p>
          <w:p w14:paraId="11AA50BA" w14:textId="77777777" w:rsidR="002802A9" w:rsidRPr="00C86A67" w:rsidRDefault="002802A9" w:rsidP="002802A9">
            <w:pPr>
              <w:widowControl/>
              <w:autoSpaceDE/>
              <w:autoSpaceDN/>
              <w:jc w:val="both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86A67">
              <w:rPr>
                <w:rStyle w:val="a7"/>
                <w:color w:val="222222"/>
                <w:sz w:val="24"/>
                <w:szCs w:val="24"/>
              </w:rPr>
              <w:t>E-</w:t>
            </w:r>
            <w:proofErr w:type="spellStart"/>
            <w:r w:rsidRPr="00C86A67">
              <w:rPr>
                <w:rStyle w:val="a7"/>
                <w:color w:val="222222"/>
                <w:sz w:val="24"/>
                <w:szCs w:val="24"/>
              </w:rPr>
              <w:t>mаil</w:t>
            </w:r>
            <w:proofErr w:type="spellEnd"/>
            <w:r w:rsidRPr="00C86A67">
              <w:rPr>
                <w:rStyle w:val="a7"/>
                <w:color w:val="222222"/>
                <w:sz w:val="24"/>
                <w:szCs w:val="24"/>
              </w:rPr>
              <w:t>:</w:t>
            </w:r>
            <w:r w:rsidRPr="00C86A67">
              <w:rPr>
                <w:color w:val="222222"/>
                <w:sz w:val="24"/>
                <w:szCs w:val="24"/>
              </w:rPr>
              <w:t> </w:t>
            </w:r>
            <w:r w:rsidRPr="00C86A67">
              <w:rPr>
                <w:color w:val="333333"/>
                <w:sz w:val="24"/>
                <w:szCs w:val="24"/>
                <w:shd w:val="clear" w:color="auto" w:fill="FFFFFF"/>
              </w:rPr>
              <w:t>cnap@rada-uzhgorod.gov.ua</w:t>
            </w:r>
          </w:p>
          <w:p w14:paraId="4A6BDAC3" w14:textId="4DE7A42B" w:rsidR="002802A9" w:rsidRDefault="002802A9" w:rsidP="002802A9">
            <w:pPr>
              <w:pStyle w:val="TableParagraph"/>
              <w:rPr>
                <w:sz w:val="24"/>
              </w:rPr>
            </w:pPr>
            <w:r w:rsidRPr="00C86A67">
              <w:rPr>
                <w:rStyle w:val="a7"/>
                <w:color w:val="333333"/>
                <w:sz w:val="24"/>
                <w:szCs w:val="24"/>
                <w:shd w:val="clear" w:color="auto" w:fill="FFFFFF"/>
              </w:rPr>
              <w:t>Телефон:</w:t>
            </w:r>
            <w:r w:rsidRPr="00C86A67">
              <w:rPr>
                <w:color w:val="333333"/>
                <w:sz w:val="24"/>
                <w:szCs w:val="24"/>
                <w:shd w:val="clear" w:color="auto" w:fill="FFFFFF"/>
              </w:rPr>
              <w:t xml:space="preserve"> (0312) 42 80 28</w:t>
            </w:r>
          </w:p>
        </w:tc>
      </w:tr>
      <w:tr w:rsidR="002802A9" w14:paraId="0BDA8114" w14:textId="77777777" w:rsidTr="00CA71BD">
        <w:trPr>
          <w:gridBefore w:val="1"/>
          <w:wBefore w:w="10" w:type="dxa"/>
        </w:trPr>
        <w:tc>
          <w:tcPr>
            <w:tcW w:w="9634" w:type="dxa"/>
            <w:gridSpan w:val="6"/>
          </w:tcPr>
          <w:p w14:paraId="63E2B8DA" w14:textId="77777777" w:rsidR="002802A9" w:rsidRDefault="002802A9" w:rsidP="002802A9">
            <w:pPr>
              <w:pStyle w:val="TableParagraph"/>
              <w:ind w:left="602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2802A9" w14:paraId="0367786C" w14:textId="77777777" w:rsidTr="00CA71BD">
        <w:trPr>
          <w:gridBefore w:val="1"/>
          <w:wBefore w:w="10" w:type="dxa"/>
        </w:trPr>
        <w:tc>
          <w:tcPr>
            <w:tcW w:w="402" w:type="dxa"/>
            <w:gridSpan w:val="2"/>
          </w:tcPr>
          <w:p w14:paraId="589695BC" w14:textId="77777777" w:rsidR="002802A9" w:rsidRDefault="002802A9" w:rsidP="002802A9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58" w:type="dxa"/>
            <w:gridSpan w:val="2"/>
          </w:tcPr>
          <w:p w14:paraId="23FB335A" w14:textId="77777777" w:rsidR="002802A9" w:rsidRDefault="002802A9" w:rsidP="002802A9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174" w:type="dxa"/>
            <w:gridSpan w:val="2"/>
          </w:tcPr>
          <w:p w14:paraId="76EDC64E" w14:textId="77777777" w:rsidR="002802A9" w:rsidRDefault="002802A9" w:rsidP="002802A9">
            <w:pPr>
              <w:pStyle w:val="TableParagraph"/>
              <w:ind w:left="61" w:firstLine="217"/>
              <w:rPr>
                <w:sz w:val="24"/>
              </w:rPr>
            </w:pPr>
            <w:r>
              <w:rPr>
                <w:sz w:val="24"/>
              </w:rPr>
              <w:t>Закон України «Про державну реєстрацію речових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обтяжень»;</w:t>
            </w:r>
          </w:p>
          <w:p w14:paraId="1ADD8A89" w14:textId="77777777" w:rsidR="002802A9" w:rsidRDefault="002802A9" w:rsidP="002802A9">
            <w:pPr>
              <w:pStyle w:val="TableParagraph"/>
              <w:spacing w:before="0"/>
              <w:ind w:left="61" w:firstLine="21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споруджені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майбутньому»;</w:t>
            </w:r>
          </w:p>
          <w:p w14:paraId="40186856" w14:textId="77777777" w:rsidR="002802A9" w:rsidRDefault="002802A9" w:rsidP="002802A9">
            <w:pPr>
              <w:pStyle w:val="TableParagraph"/>
              <w:spacing w:before="0"/>
              <w:ind w:left="61" w:right="34" w:firstLine="21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фінансово-кредитні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 майном при будівництві житла та операціях 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неерухомістю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802A9" w14:paraId="3C463D32" w14:textId="77777777" w:rsidTr="00CA71BD">
        <w:trPr>
          <w:gridBefore w:val="1"/>
          <w:wBefore w:w="10" w:type="dxa"/>
        </w:trPr>
        <w:tc>
          <w:tcPr>
            <w:tcW w:w="402" w:type="dxa"/>
            <w:gridSpan w:val="2"/>
          </w:tcPr>
          <w:p w14:paraId="33837E28" w14:textId="77777777" w:rsidR="002802A9" w:rsidRDefault="002802A9" w:rsidP="002802A9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58" w:type="dxa"/>
            <w:gridSpan w:val="2"/>
          </w:tcPr>
          <w:p w14:paraId="568BA3D7" w14:textId="77777777" w:rsidR="002802A9" w:rsidRDefault="002802A9" w:rsidP="002802A9">
            <w:pPr>
              <w:pStyle w:val="TableParagraph"/>
              <w:ind w:right="420"/>
              <w:jc w:val="left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174" w:type="dxa"/>
            <w:gridSpan w:val="2"/>
          </w:tcPr>
          <w:p w14:paraId="46194ABE" w14:textId="77777777" w:rsidR="002802A9" w:rsidRDefault="002802A9" w:rsidP="002802A9">
            <w:pPr>
              <w:pStyle w:val="TableParagraph"/>
              <w:ind w:left="61" w:firstLine="217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змінами);</w:t>
            </w:r>
          </w:p>
          <w:p w14:paraId="53553A7B" w14:textId="77777777" w:rsidR="002802A9" w:rsidRDefault="002802A9" w:rsidP="002802A9">
            <w:pPr>
              <w:pStyle w:val="TableParagraph"/>
              <w:spacing w:before="0"/>
              <w:ind w:left="61" w:firstLine="217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жовтня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2011 року № 1141 «Про затвердження Порядку 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майно»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змінами);</w:t>
            </w:r>
          </w:p>
          <w:p w14:paraId="07B16A43" w14:textId="77777777" w:rsidR="002802A9" w:rsidRDefault="002802A9" w:rsidP="002802A9">
            <w:pPr>
              <w:pStyle w:val="TableParagraph"/>
              <w:spacing w:before="0"/>
              <w:ind w:left="61" w:firstLine="217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березня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 року № 209 «Деякі питання державної реєстрації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воєнного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стану» (зі змінами)</w:t>
            </w:r>
          </w:p>
        </w:tc>
      </w:tr>
      <w:tr w:rsidR="002802A9" w14:paraId="49390931" w14:textId="77777777" w:rsidTr="00CA71BD">
        <w:trPr>
          <w:gridBefore w:val="1"/>
          <w:wBefore w:w="10" w:type="dxa"/>
        </w:trPr>
        <w:tc>
          <w:tcPr>
            <w:tcW w:w="402" w:type="dxa"/>
            <w:gridSpan w:val="2"/>
          </w:tcPr>
          <w:p w14:paraId="573BCBBC" w14:textId="3B9BC21B" w:rsidR="002802A9" w:rsidRDefault="002802A9" w:rsidP="002802A9">
            <w:pPr>
              <w:pStyle w:val="TableParagraph"/>
              <w:spacing w:line="263" w:lineRule="exact"/>
              <w:ind w:left="141" w:right="0"/>
              <w:jc w:val="left"/>
              <w:rPr>
                <w:rFonts w:ascii="Calibri" w:hAnsi="Calibri"/>
                <w:b/>
                <w:sz w:val="16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58" w:type="dxa"/>
            <w:gridSpan w:val="2"/>
          </w:tcPr>
          <w:p w14:paraId="08E06EA9" w14:textId="08E02B3C" w:rsidR="002802A9" w:rsidRDefault="002802A9" w:rsidP="002802A9">
            <w:pPr>
              <w:pStyle w:val="TableParagraph"/>
              <w:spacing w:line="274" w:lineRule="exact"/>
              <w:ind w:right="0"/>
              <w:jc w:val="left"/>
              <w:rPr>
                <w:rFonts w:ascii="Calibri" w:hAnsi="Calibri"/>
                <w:b/>
                <w:sz w:val="16"/>
              </w:rPr>
            </w:pPr>
            <w:r>
              <w:rPr>
                <w:sz w:val="24"/>
              </w:rPr>
              <w:t>Акти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органів </w:t>
            </w:r>
            <w:r>
              <w:rPr>
                <w:w w:val="95"/>
                <w:sz w:val="24"/>
              </w:rPr>
              <w:t>виконавчої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влади</w:t>
            </w:r>
          </w:p>
        </w:tc>
        <w:tc>
          <w:tcPr>
            <w:tcW w:w="6174" w:type="dxa"/>
            <w:gridSpan w:val="2"/>
          </w:tcPr>
          <w:p w14:paraId="2501F2FB" w14:textId="77777777" w:rsidR="002802A9" w:rsidRDefault="002802A9" w:rsidP="00D353F9">
            <w:pPr>
              <w:pStyle w:val="TableParagraph"/>
              <w:ind w:left="0" w:right="36"/>
              <w:jc w:val="left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березня</w:t>
            </w:r>
          </w:p>
          <w:p w14:paraId="213E024C" w14:textId="6541B1E9" w:rsidR="00D353F9" w:rsidRDefault="002802A9" w:rsidP="00D353F9">
            <w:pPr>
              <w:pStyle w:val="TableParagraph"/>
              <w:spacing w:before="55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z w:val="24"/>
              </w:rPr>
              <w:tab/>
              <w:t>року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898/5</w:t>
            </w:r>
            <w:r>
              <w:rPr>
                <w:sz w:val="24"/>
              </w:rPr>
              <w:tab/>
              <w:t>«Про</w:t>
            </w:r>
            <w:r>
              <w:rPr>
                <w:sz w:val="24"/>
              </w:rPr>
              <w:tab/>
              <w:t>врегулювання</w:t>
            </w:r>
            <w:r>
              <w:rPr>
                <w:sz w:val="24"/>
              </w:rPr>
              <w:tab/>
              <w:t>відносин,</w:t>
            </w:r>
            <w:r w:rsidR="00D353F9">
              <w:rPr>
                <w:sz w:val="24"/>
              </w:rPr>
              <w:t xml:space="preserve"> пов’язаних</w:t>
            </w:r>
            <w:r w:rsidR="00D353F9">
              <w:rPr>
                <w:spacing w:val="1"/>
                <w:sz w:val="24"/>
              </w:rPr>
              <w:t xml:space="preserve"> </w:t>
            </w:r>
            <w:r w:rsidR="00D353F9">
              <w:rPr>
                <w:sz w:val="24"/>
              </w:rPr>
              <w:t>з</w:t>
            </w:r>
            <w:r w:rsidR="00D353F9">
              <w:rPr>
                <w:spacing w:val="1"/>
                <w:sz w:val="24"/>
              </w:rPr>
              <w:t xml:space="preserve"> </w:t>
            </w:r>
            <w:r w:rsidR="00D353F9">
              <w:rPr>
                <w:sz w:val="24"/>
              </w:rPr>
              <w:t>державною</w:t>
            </w:r>
            <w:r w:rsidR="00D353F9">
              <w:rPr>
                <w:spacing w:val="1"/>
                <w:sz w:val="24"/>
              </w:rPr>
              <w:t xml:space="preserve"> </w:t>
            </w:r>
            <w:r w:rsidR="00D353F9">
              <w:rPr>
                <w:sz w:val="24"/>
              </w:rPr>
              <w:t>реєстрацією</w:t>
            </w:r>
            <w:r w:rsidR="00D353F9">
              <w:rPr>
                <w:spacing w:val="1"/>
                <w:sz w:val="24"/>
              </w:rPr>
              <w:t xml:space="preserve"> </w:t>
            </w:r>
            <w:r w:rsidR="00D353F9">
              <w:rPr>
                <w:sz w:val="24"/>
              </w:rPr>
              <w:t>речових</w:t>
            </w:r>
            <w:r w:rsidR="00D353F9">
              <w:rPr>
                <w:spacing w:val="1"/>
                <w:sz w:val="24"/>
              </w:rPr>
              <w:t xml:space="preserve"> </w:t>
            </w:r>
            <w:r w:rsidR="00D353F9">
              <w:rPr>
                <w:sz w:val="24"/>
              </w:rPr>
              <w:t>прав</w:t>
            </w:r>
            <w:r w:rsidR="00D353F9">
              <w:rPr>
                <w:spacing w:val="1"/>
                <w:sz w:val="24"/>
              </w:rPr>
              <w:t xml:space="preserve"> </w:t>
            </w:r>
            <w:r w:rsidR="00D353F9">
              <w:rPr>
                <w:sz w:val="24"/>
              </w:rPr>
              <w:t>на</w:t>
            </w:r>
            <w:r w:rsidR="00D353F9">
              <w:rPr>
                <w:spacing w:val="1"/>
                <w:sz w:val="24"/>
              </w:rPr>
              <w:t xml:space="preserve"> </w:t>
            </w:r>
            <w:r w:rsidR="00D353F9">
              <w:rPr>
                <w:sz w:val="24"/>
              </w:rPr>
              <w:t>нерухоме</w:t>
            </w:r>
            <w:r w:rsidR="00D353F9">
              <w:rPr>
                <w:spacing w:val="1"/>
                <w:sz w:val="24"/>
              </w:rPr>
              <w:t xml:space="preserve"> </w:t>
            </w:r>
            <w:r w:rsidR="00D353F9">
              <w:rPr>
                <w:sz w:val="24"/>
              </w:rPr>
              <w:t>майно,</w:t>
            </w:r>
            <w:r w:rsidR="00D353F9">
              <w:rPr>
                <w:spacing w:val="1"/>
                <w:sz w:val="24"/>
              </w:rPr>
              <w:t xml:space="preserve"> </w:t>
            </w:r>
            <w:r w:rsidR="00D353F9">
              <w:rPr>
                <w:sz w:val="24"/>
              </w:rPr>
              <w:t>що</w:t>
            </w:r>
            <w:r w:rsidR="00D353F9">
              <w:rPr>
                <w:spacing w:val="1"/>
                <w:sz w:val="24"/>
              </w:rPr>
              <w:t xml:space="preserve"> </w:t>
            </w:r>
            <w:r w:rsidR="00D353F9">
              <w:rPr>
                <w:sz w:val="24"/>
              </w:rPr>
              <w:t>розташоване</w:t>
            </w:r>
            <w:r w:rsidR="00D353F9">
              <w:rPr>
                <w:spacing w:val="1"/>
                <w:sz w:val="24"/>
              </w:rPr>
              <w:t xml:space="preserve"> </w:t>
            </w:r>
            <w:r w:rsidR="00D353F9">
              <w:rPr>
                <w:sz w:val="24"/>
              </w:rPr>
              <w:t>на</w:t>
            </w:r>
            <w:r w:rsidR="00D353F9">
              <w:rPr>
                <w:spacing w:val="61"/>
                <w:sz w:val="24"/>
              </w:rPr>
              <w:t xml:space="preserve"> </w:t>
            </w:r>
            <w:r w:rsidR="00D353F9">
              <w:rPr>
                <w:sz w:val="24"/>
              </w:rPr>
              <w:t>тимчасово</w:t>
            </w:r>
            <w:r w:rsidR="00D353F9">
              <w:rPr>
                <w:spacing w:val="1"/>
                <w:sz w:val="24"/>
              </w:rPr>
              <w:t xml:space="preserve"> </w:t>
            </w:r>
            <w:r w:rsidR="00D353F9">
              <w:rPr>
                <w:sz w:val="24"/>
              </w:rPr>
              <w:t>окупованій</w:t>
            </w:r>
            <w:r w:rsidR="00D353F9">
              <w:rPr>
                <w:spacing w:val="1"/>
                <w:sz w:val="24"/>
              </w:rPr>
              <w:t xml:space="preserve"> </w:t>
            </w:r>
            <w:r w:rsidR="00D353F9">
              <w:rPr>
                <w:sz w:val="24"/>
              </w:rPr>
              <w:t>території</w:t>
            </w:r>
            <w:r w:rsidR="00D353F9">
              <w:rPr>
                <w:spacing w:val="1"/>
                <w:sz w:val="24"/>
              </w:rPr>
              <w:t xml:space="preserve"> </w:t>
            </w:r>
            <w:r w:rsidR="00D353F9">
              <w:rPr>
                <w:sz w:val="24"/>
              </w:rPr>
              <w:t>України»,</w:t>
            </w:r>
            <w:r w:rsidR="00D353F9">
              <w:rPr>
                <w:spacing w:val="1"/>
                <w:sz w:val="24"/>
              </w:rPr>
              <w:t xml:space="preserve"> </w:t>
            </w:r>
            <w:r w:rsidR="00D353F9">
              <w:rPr>
                <w:sz w:val="24"/>
              </w:rPr>
              <w:t>зареєстрований</w:t>
            </w:r>
            <w:r w:rsidR="00D353F9">
              <w:rPr>
                <w:spacing w:val="1"/>
                <w:sz w:val="24"/>
              </w:rPr>
              <w:t xml:space="preserve"> </w:t>
            </w:r>
            <w:r w:rsidR="00D353F9">
              <w:rPr>
                <w:sz w:val="24"/>
              </w:rPr>
              <w:t xml:space="preserve">у </w:t>
            </w:r>
            <w:r w:rsidR="00D353F9">
              <w:rPr>
                <w:spacing w:val="-57"/>
                <w:sz w:val="24"/>
              </w:rPr>
              <w:t xml:space="preserve"> </w:t>
            </w:r>
            <w:r w:rsidR="00D353F9">
              <w:rPr>
                <w:sz w:val="24"/>
              </w:rPr>
              <w:t>Міністерстві юстиції України 29 березня 2016 року за №</w:t>
            </w:r>
            <w:r w:rsidR="00D353F9">
              <w:rPr>
                <w:spacing w:val="1"/>
                <w:sz w:val="24"/>
              </w:rPr>
              <w:t xml:space="preserve"> </w:t>
            </w:r>
            <w:r w:rsidR="00D353F9">
              <w:rPr>
                <w:sz w:val="24"/>
              </w:rPr>
              <w:t>468/28598</w:t>
            </w:r>
            <w:r w:rsidR="00D353F9">
              <w:rPr>
                <w:spacing w:val="-1"/>
                <w:sz w:val="24"/>
              </w:rPr>
              <w:t xml:space="preserve"> </w:t>
            </w:r>
            <w:r w:rsidR="00D353F9">
              <w:rPr>
                <w:sz w:val="24"/>
              </w:rPr>
              <w:t>(зі змінами);</w:t>
            </w:r>
          </w:p>
          <w:p w14:paraId="05272166" w14:textId="62EAECA8" w:rsidR="002802A9" w:rsidRDefault="00D353F9" w:rsidP="00D353F9">
            <w:pPr>
              <w:pStyle w:val="TableParagraph"/>
              <w:tabs>
                <w:tab w:val="left" w:pos="706"/>
                <w:tab w:val="left" w:pos="1410"/>
                <w:tab w:val="left" w:pos="1866"/>
                <w:tab w:val="left" w:pos="2640"/>
                <w:tab w:val="left" w:pos="3400"/>
                <w:tab w:val="left" w:pos="5071"/>
              </w:tabs>
              <w:spacing w:before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листопада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3276/5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 заяв та рішень у сфері державної 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     у     Міністерстві     юстиції    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 листопада 2016 року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1504/29634 (зі змінами)</w:t>
            </w:r>
          </w:p>
        </w:tc>
      </w:tr>
      <w:tr w:rsidR="002802A9" w14:paraId="1AF6DEF9" w14:textId="77777777" w:rsidTr="00CA71BD">
        <w:trPr>
          <w:gridAfter w:val="1"/>
          <w:wAfter w:w="10" w:type="dxa"/>
        </w:trPr>
        <w:tc>
          <w:tcPr>
            <w:tcW w:w="9634" w:type="dxa"/>
            <w:gridSpan w:val="6"/>
          </w:tcPr>
          <w:p w14:paraId="126A8181" w14:textId="77777777" w:rsidR="002802A9" w:rsidRDefault="002802A9" w:rsidP="002802A9">
            <w:pPr>
              <w:pStyle w:val="TableParagraph"/>
              <w:ind w:left="2384" w:right="2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2802A9" w14:paraId="4524096F" w14:textId="77777777" w:rsidTr="00CA71BD">
        <w:trPr>
          <w:gridAfter w:val="1"/>
          <w:wAfter w:w="10" w:type="dxa"/>
        </w:trPr>
        <w:tc>
          <w:tcPr>
            <w:tcW w:w="402" w:type="dxa"/>
            <w:gridSpan w:val="2"/>
          </w:tcPr>
          <w:p w14:paraId="0BD4B746" w14:textId="77777777" w:rsidR="002802A9" w:rsidRDefault="002802A9" w:rsidP="002802A9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57" w:type="dxa"/>
            <w:gridSpan w:val="2"/>
          </w:tcPr>
          <w:p w14:paraId="7A87B079" w14:textId="77777777" w:rsidR="002802A9" w:rsidRDefault="002802A9" w:rsidP="002802A9">
            <w:pPr>
              <w:pStyle w:val="TableParagraph"/>
              <w:ind w:right="344"/>
              <w:jc w:val="left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175" w:type="dxa"/>
            <w:gridSpan w:val="2"/>
          </w:tcPr>
          <w:p w14:paraId="428A0D10" w14:textId="77777777" w:rsidR="002802A9" w:rsidRDefault="002802A9" w:rsidP="002802A9">
            <w:pPr>
              <w:pStyle w:val="TableParagraph"/>
              <w:ind w:left="258" w:right="0"/>
              <w:jc w:val="left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заявника 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уповноваженої особи;</w:t>
            </w:r>
          </w:p>
        </w:tc>
      </w:tr>
      <w:tr w:rsidR="002802A9" w14:paraId="4E1CD4C5" w14:textId="77777777" w:rsidTr="00CA71BD">
        <w:trPr>
          <w:gridAfter w:val="1"/>
          <w:wAfter w:w="10" w:type="dxa"/>
        </w:trPr>
        <w:tc>
          <w:tcPr>
            <w:tcW w:w="402" w:type="dxa"/>
            <w:gridSpan w:val="2"/>
          </w:tcPr>
          <w:p w14:paraId="128AD360" w14:textId="77777777" w:rsidR="002802A9" w:rsidRDefault="002802A9" w:rsidP="002802A9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7" w:type="dxa"/>
            <w:gridSpan w:val="2"/>
          </w:tcPr>
          <w:p w14:paraId="72DBBA80" w14:textId="77777777" w:rsidR="002802A9" w:rsidRDefault="002802A9" w:rsidP="002802A9">
            <w:pPr>
              <w:pStyle w:val="TableParagraph"/>
              <w:ind w:right="54"/>
              <w:jc w:val="left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175" w:type="dxa"/>
            <w:gridSpan w:val="2"/>
          </w:tcPr>
          <w:p w14:paraId="728EBC47" w14:textId="77777777" w:rsidR="002802A9" w:rsidRDefault="002802A9" w:rsidP="002802A9">
            <w:pPr>
              <w:pStyle w:val="TableParagraph"/>
              <w:ind w:left="285" w:right="0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14:paraId="68D9F2B1" w14:textId="77777777" w:rsidR="002802A9" w:rsidRDefault="002802A9" w:rsidP="002802A9">
            <w:pPr>
              <w:pStyle w:val="TableParagraph"/>
              <w:spacing w:before="0"/>
              <w:ind w:firstLine="223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збору;</w:t>
            </w:r>
          </w:p>
          <w:p w14:paraId="0C4056BB" w14:textId="77777777" w:rsidR="002802A9" w:rsidRDefault="002802A9" w:rsidP="002802A9">
            <w:pPr>
              <w:pStyle w:val="TableParagraph"/>
              <w:spacing w:before="0"/>
              <w:ind w:left="285" w:right="0"/>
              <w:rPr>
                <w:sz w:val="24"/>
              </w:rPr>
            </w:pPr>
            <w:r>
              <w:rPr>
                <w:sz w:val="24"/>
              </w:rPr>
              <w:t>документи,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position w:val="7"/>
                <w:sz w:val="16"/>
              </w:rPr>
              <w:t>2</w:t>
            </w:r>
            <w:r>
              <w:rPr>
                <w:spacing w:val="70"/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14:paraId="1B4C0307" w14:textId="77777777" w:rsidR="002802A9" w:rsidRDefault="002802A9" w:rsidP="002802A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гарантування речових прав на об’єкти нерухомого майна,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споруджені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майбутньому»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Міністрів України від 25 грудня 2015 року № 1127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 реєстрацію речових прав на нерухоме майно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змінами)</w:t>
            </w:r>
          </w:p>
        </w:tc>
      </w:tr>
      <w:tr w:rsidR="002802A9" w14:paraId="4A60D984" w14:textId="77777777" w:rsidTr="00CA71BD">
        <w:trPr>
          <w:gridAfter w:val="1"/>
          <w:wAfter w:w="10" w:type="dxa"/>
        </w:trPr>
        <w:tc>
          <w:tcPr>
            <w:tcW w:w="402" w:type="dxa"/>
            <w:gridSpan w:val="2"/>
          </w:tcPr>
          <w:p w14:paraId="431B705E" w14:textId="77777777" w:rsidR="002802A9" w:rsidRDefault="002802A9" w:rsidP="002802A9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057" w:type="dxa"/>
            <w:gridSpan w:val="2"/>
          </w:tcPr>
          <w:p w14:paraId="0EB2A815" w14:textId="77777777" w:rsidR="002802A9" w:rsidRDefault="002802A9" w:rsidP="002802A9">
            <w:pPr>
              <w:pStyle w:val="TableParagraph"/>
              <w:ind w:right="76"/>
              <w:jc w:val="left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175" w:type="dxa"/>
            <w:gridSpan w:val="2"/>
          </w:tcPr>
          <w:p w14:paraId="76E6F09D" w14:textId="77777777" w:rsidR="002802A9" w:rsidRDefault="002802A9" w:rsidP="002802A9">
            <w:pPr>
              <w:pStyle w:val="TableParagraph"/>
              <w:numPr>
                <w:ilvl w:val="0"/>
                <w:numId w:val="4"/>
              </w:numPr>
              <w:tabs>
                <w:tab w:val="left" w:pos="585"/>
              </w:tabs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уповноваженою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особою;</w:t>
            </w:r>
          </w:p>
          <w:p w14:paraId="14A99FB7" w14:textId="77777777" w:rsidR="002802A9" w:rsidRDefault="002802A9" w:rsidP="002802A9">
            <w:pPr>
              <w:pStyle w:val="TableParagraph"/>
              <w:numPr>
                <w:ilvl w:val="0"/>
                <w:numId w:val="4"/>
              </w:numPr>
              <w:tabs>
                <w:tab w:val="left" w:pos="680"/>
              </w:tabs>
              <w:spacing w:before="0"/>
              <w:ind w:firstLine="2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системи*</w:t>
            </w:r>
          </w:p>
        </w:tc>
      </w:tr>
      <w:tr w:rsidR="002802A9" w14:paraId="62B436B9" w14:textId="77777777" w:rsidTr="00CA71BD">
        <w:trPr>
          <w:gridAfter w:val="1"/>
          <w:wAfter w:w="10" w:type="dxa"/>
        </w:trPr>
        <w:tc>
          <w:tcPr>
            <w:tcW w:w="402" w:type="dxa"/>
            <w:gridSpan w:val="2"/>
          </w:tcPr>
          <w:p w14:paraId="008572FA" w14:textId="77777777" w:rsidR="002802A9" w:rsidRDefault="002802A9" w:rsidP="002802A9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7" w:type="dxa"/>
            <w:gridSpan w:val="2"/>
          </w:tcPr>
          <w:p w14:paraId="1A988204" w14:textId="77777777" w:rsidR="002802A9" w:rsidRDefault="002802A9" w:rsidP="002802A9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175" w:type="dxa"/>
            <w:gridSpan w:val="2"/>
          </w:tcPr>
          <w:p w14:paraId="03DD804D" w14:textId="44B6B1C0" w:rsidR="003D0AA6" w:rsidRDefault="003D0AA6" w:rsidP="002802A9"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802A9">
              <w:rPr>
                <w:sz w:val="24"/>
              </w:rPr>
              <w:t>Адміністративна</w:t>
            </w:r>
            <w:r w:rsidR="002802A9">
              <w:rPr>
                <w:spacing w:val="1"/>
                <w:sz w:val="24"/>
              </w:rPr>
              <w:t xml:space="preserve"> </w:t>
            </w:r>
            <w:r w:rsidR="002802A9">
              <w:rPr>
                <w:sz w:val="24"/>
              </w:rPr>
              <w:t>послуга</w:t>
            </w:r>
            <w:r w:rsidR="002802A9">
              <w:rPr>
                <w:spacing w:val="1"/>
                <w:sz w:val="24"/>
              </w:rPr>
              <w:t xml:space="preserve"> </w:t>
            </w:r>
            <w:r w:rsidR="002802A9">
              <w:rPr>
                <w:sz w:val="24"/>
              </w:rPr>
              <w:t>надається</w:t>
            </w:r>
            <w:r w:rsidR="002802A9">
              <w:rPr>
                <w:spacing w:val="1"/>
                <w:sz w:val="24"/>
              </w:rPr>
              <w:t xml:space="preserve"> </w:t>
            </w:r>
            <w:r w:rsidR="002802A9">
              <w:rPr>
                <w:sz w:val="24"/>
              </w:rPr>
              <w:t>платно,</w:t>
            </w:r>
          </w:p>
          <w:p w14:paraId="3878062C" w14:textId="5BD2E561" w:rsidR="003D0AA6" w:rsidRDefault="003D0AA6" w:rsidP="003D0AA6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     За державну реєстрацію спеціального майнового права на об’єкт незавершеного будівництва на підставі заяви про державну реєстрацію права, поданої в паперовій або електронній формі, справляється адміністративний збір у розмірі 0,1 прожиткового мінімуму для працездатних осіб.</w:t>
            </w:r>
          </w:p>
          <w:p w14:paraId="6F91969B" w14:textId="77777777" w:rsidR="003D0AA6" w:rsidRDefault="003D0AA6" w:rsidP="003D0AA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</w:rPr>
            </w:pPr>
            <w:bookmarkStart w:id="3" w:name="n1290"/>
            <w:bookmarkEnd w:id="3"/>
            <w:r>
              <w:rPr>
                <w:color w:val="333333"/>
              </w:rPr>
              <w:t>За державну реєстрацію спеціального майнового права на майбутній об’єкт нерухомості на підставі заяви про державну реєстрацію права, поданої в паперовій або електронній формі, справляється адміністративний збір у розмірі 0,05 мінімальної заробітної плати за кожний майбутній об’єкт нерухомості.</w:t>
            </w:r>
          </w:p>
          <w:p w14:paraId="3F4BA33B" w14:textId="77777777" w:rsidR="003D0AA6" w:rsidRDefault="003D0AA6" w:rsidP="003D0AA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</w:rPr>
            </w:pPr>
            <w:bookmarkStart w:id="4" w:name="n1291"/>
            <w:bookmarkEnd w:id="4"/>
            <w:r>
              <w:rPr>
                <w:color w:val="333333"/>
              </w:rPr>
              <w:t>За державну реєстрацію спеціального майнового права на об’єкт незавершеного будівництва, майбутні об’єкти нерухомості, права власності на об’єкт нерухомого майна, яка у випадках, визначених цим Законом, здійснюється автоматично програмними засобами ведення Державного реєстру прав, адміністративний збір не справляється.</w:t>
            </w:r>
          </w:p>
          <w:p w14:paraId="53C1F010" w14:textId="77777777" w:rsidR="003D0AA6" w:rsidRDefault="003D0AA6" w:rsidP="003D0AA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</w:rPr>
            </w:pPr>
            <w:bookmarkStart w:id="5" w:name="n1292"/>
            <w:bookmarkEnd w:id="5"/>
            <w:r>
              <w:rPr>
                <w:color w:val="333333"/>
              </w:rPr>
              <w:t>За державну реєстрацію права довірчої власності на отриманий в управління об’єкт незавершеного будівництва, майбутній об’єкт нерухомості справляється адміністративний збір у розмірі 0,01 прожиткового мінімуму для працездатних осіб.</w:t>
            </w:r>
          </w:p>
          <w:p w14:paraId="522389A7" w14:textId="77777777" w:rsidR="003D0AA6" w:rsidRDefault="003D0AA6" w:rsidP="003D0AA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</w:rPr>
            </w:pPr>
            <w:bookmarkStart w:id="6" w:name="n1293"/>
            <w:bookmarkEnd w:id="6"/>
            <w:r>
              <w:rPr>
                <w:color w:val="333333"/>
              </w:rPr>
              <w:t>За внесення до Державного реєстру прав запису про спільну сумісну власність власників об’єктів нерухомого майна (житлових та нежитлових приміщень) на приміщення (місця) загального користування (у тому числі допоміжні) в будівлі, споруді, а також належні до них будівлі і споруди, які призначені для задоволення потреб співвласників відповідного об’єкта та розташовані на прибудинковій території, адміністративний збір не справляється.</w:t>
            </w:r>
          </w:p>
          <w:p w14:paraId="08596149" w14:textId="2631075E" w:rsidR="003D0AA6" w:rsidRDefault="003D0AA6" w:rsidP="003D0AA6">
            <w:pPr>
              <w:pStyle w:val="TableParagraph"/>
              <w:spacing w:before="0"/>
              <w:ind w:left="279"/>
              <w:rPr>
                <w:i/>
                <w:iCs/>
                <w:sz w:val="24"/>
              </w:rPr>
            </w:pPr>
            <w:r w:rsidRPr="005006D5">
              <w:rPr>
                <w:i/>
                <w:iCs/>
                <w:sz w:val="24"/>
              </w:rPr>
              <w:t xml:space="preserve">(частина </w:t>
            </w:r>
            <w:r>
              <w:rPr>
                <w:i/>
                <w:iCs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5B1372">
              <w:rPr>
                <w:i/>
                <w:iCs/>
                <w:sz w:val="24"/>
              </w:rPr>
              <w:t>стаття 34 Закону України «Про</w:t>
            </w:r>
            <w:r w:rsidRPr="005B1372">
              <w:rPr>
                <w:i/>
                <w:iCs/>
                <w:spacing w:val="1"/>
                <w:sz w:val="24"/>
              </w:rPr>
              <w:t xml:space="preserve"> </w:t>
            </w:r>
            <w:r w:rsidRPr="005B1372">
              <w:rPr>
                <w:i/>
                <w:iCs/>
                <w:sz w:val="24"/>
              </w:rPr>
              <w:t>державну</w:t>
            </w:r>
            <w:r w:rsidRPr="005B1372">
              <w:rPr>
                <w:i/>
                <w:iCs/>
                <w:spacing w:val="29"/>
                <w:sz w:val="24"/>
              </w:rPr>
              <w:t xml:space="preserve"> </w:t>
            </w:r>
            <w:r w:rsidRPr="005B1372">
              <w:rPr>
                <w:i/>
                <w:iCs/>
                <w:sz w:val="24"/>
              </w:rPr>
              <w:t>реєстрацію</w:t>
            </w:r>
            <w:r w:rsidRPr="005B1372">
              <w:rPr>
                <w:i/>
                <w:iCs/>
                <w:spacing w:val="30"/>
                <w:sz w:val="24"/>
              </w:rPr>
              <w:t xml:space="preserve"> </w:t>
            </w:r>
            <w:r w:rsidRPr="005B1372">
              <w:rPr>
                <w:i/>
                <w:iCs/>
                <w:sz w:val="24"/>
              </w:rPr>
              <w:t>речових</w:t>
            </w:r>
            <w:r w:rsidRPr="005B1372">
              <w:rPr>
                <w:i/>
                <w:iCs/>
                <w:spacing w:val="30"/>
                <w:sz w:val="24"/>
              </w:rPr>
              <w:t xml:space="preserve"> </w:t>
            </w:r>
            <w:r w:rsidRPr="005B1372">
              <w:rPr>
                <w:i/>
                <w:iCs/>
                <w:sz w:val="24"/>
              </w:rPr>
              <w:t>прав</w:t>
            </w:r>
            <w:r w:rsidRPr="005B1372">
              <w:rPr>
                <w:i/>
                <w:iCs/>
                <w:spacing w:val="30"/>
                <w:sz w:val="24"/>
              </w:rPr>
              <w:t xml:space="preserve"> </w:t>
            </w:r>
            <w:r w:rsidRPr="005B1372">
              <w:rPr>
                <w:i/>
                <w:iCs/>
                <w:sz w:val="24"/>
              </w:rPr>
              <w:t>на</w:t>
            </w:r>
            <w:r w:rsidRPr="005B1372">
              <w:rPr>
                <w:i/>
                <w:iCs/>
                <w:spacing w:val="29"/>
                <w:sz w:val="24"/>
              </w:rPr>
              <w:t xml:space="preserve"> </w:t>
            </w:r>
            <w:r w:rsidRPr="005B1372">
              <w:rPr>
                <w:i/>
                <w:iCs/>
                <w:sz w:val="24"/>
              </w:rPr>
              <w:t>нерухоме</w:t>
            </w:r>
            <w:r w:rsidRPr="005B1372">
              <w:rPr>
                <w:i/>
                <w:iCs/>
                <w:spacing w:val="29"/>
                <w:sz w:val="24"/>
              </w:rPr>
              <w:t xml:space="preserve"> </w:t>
            </w:r>
            <w:r w:rsidRPr="005B1372">
              <w:rPr>
                <w:i/>
                <w:iCs/>
                <w:sz w:val="24"/>
              </w:rPr>
              <w:t>майно</w:t>
            </w:r>
            <w:r w:rsidRPr="005B1372">
              <w:rPr>
                <w:i/>
                <w:iCs/>
                <w:spacing w:val="30"/>
                <w:sz w:val="24"/>
              </w:rPr>
              <w:t xml:space="preserve"> </w:t>
            </w:r>
            <w:r w:rsidRPr="005B1372">
              <w:rPr>
                <w:i/>
                <w:iCs/>
                <w:sz w:val="24"/>
              </w:rPr>
              <w:t>та</w:t>
            </w:r>
            <w:r w:rsidRPr="005B1372">
              <w:rPr>
                <w:i/>
                <w:iCs/>
                <w:spacing w:val="-58"/>
                <w:sz w:val="24"/>
              </w:rPr>
              <w:t xml:space="preserve"> </w:t>
            </w:r>
            <w:r w:rsidRPr="005B1372">
              <w:rPr>
                <w:i/>
                <w:iCs/>
                <w:sz w:val="24"/>
              </w:rPr>
              <w:t>їх</w:t>
            </w:r>
            <w:r w:rsidRPr="005B1372">
              <w:rPr>
                <w:i/>
                <w:iCs/>
                <w:spacing w:val="-1"/>
                <w:sz w:val="24"/>
              </w:rPr>
              <w:t xml:space="preserve"> </w:t>
            </w:r>
            <w:r w:rsidRPr="005B1372">
              <w:rPr>
                <w:i/>
                <w:iCs/>
                <w:sz w:val="24"/>
              </w:rPr>
              <w:t>обтяжень»)</w:t>
            </w:r>
          </w:p>
          <w:p w14:paraId="6512C6EA" w14:textId="77777777" w:rsidR="003D0AA6" w:rsidRDefault="003D0AA6" w:rsidP="003D0AA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</w:rPr>
            </w:pPr>
            <w:r>
              <w:rPr>
                <w:color w:val="333333"/>
              </w:rPr>
              <w:t>Звільняються від сплати адміністративного збору під час проведення державної реєстрації речових прав:</w:t>
            </w:r>
          </w:p>
          <w:p w14:paraId="1C65E690" w14:textId="77777777" w:rsidR="003D0AA6" w:rsidRDefault="003D0AA6" w:rsidP="003D0AA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</w:rPr>
            </w:pPr>
            <w:bookmarkStart w:id="7" w:name="n368"/>
            <w:bookmarkEnd w:id="7"/>
            <w:r>
              <w:rPr>
                <w:color w:val="333333"/>
              </w:rPr>
              <w:lastRenderedPageBreak/>
              <w:t>1) фізичні та юридичні особи - під час проведення державної реєстрації прав, які виникли та оформлені до проведення державної реєстрації прав у порядку, визначеному цим Законом;</w:t>
            </w:r>
          </w:p>
          <w:p w14:paraId="0C4AD6D7" w14:textId="77777777" w:rsidR="003D0AA6" w:rsidRDefault="003D0AA6" w:rsidP="003D0AA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</w:rPr>
            </w:pPr>
            <w:bookmarkStart w:id="8" w:name="n369"/>
            <w:bookmarkEnd w:id="8"/>
            <w:r>
              <w:rPr>
                <w:color w:val="333333"/>
              </w:rPr>
              <w:t>2) громадяни, віднесені до категорій 1 і 2 постраждалих внаслідок Чорнобильської катастрофи;</w:t>
            </w:r>
          </w:p>
          <w:p w14:paraId="2E20B63F" w14:textId="77777777" w:rsidR="003D0AA6" w:rsidRDefault="003D0AA6" w:rsidP="003D0AA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</w:rPr>
            </w:pPr>
            <w:bookmarkStart w:id="9" w:name="n370"/>
            <w:bookmarkEnd w:id="9"/>
            <w:r>
              <w:rPr>
                <w:color w:val="333333"/>
              </w:rPr>
              <w:t>3) громадяни, віднесені до категорії 3 постраждалих внаслідок Чорнобильської катастрофи, які постійно проживають до відселення чи самостійного переселення або постійно працюють на території зон відчуження, безумовного (обов’язкового) і гарантованого добровільного відселення, за умови, що вони станом на 1 січня 1993 року прожили або відпрацювали в зоні безумовного (обов’язкового) відселення не менше двох років, а в зоні гарантованого добровільного відселення - не менше трьох років;</w:t>
            </w:r>
          </w:p>
          <w:p w14:paraId="37FC54F2" w14:textId="77777777" w:rsidR="003D0AA6" w:rsidRDefault="003D0AA6" w:rsidP="003D0AA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</w:rPr>
            </w:pPr>
            <w:bookmarkStart w:id="10" w:name="n371"/>
            <w:bookmarkEnd w:id="10"/>
            <w:r>
              <w:rPr>
                <w:color w:val="333333"/>
              </w:rPr>
              <w:t>4) громадяни, віднесені до категорії 4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станом на 1 січня 1993 року вони прожили або відпрацювали в цій зоні не менше чотирьох років;</w:t>
            </w:r>
          </w:p>
          <w:p w14:paraId="66539B62" w14:textId="77777777" w:rsidR="003D0AA6" w:rsidRDefault="003D0AA6" w:rsidP="003D0AA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</w:rPr>
            </w:pPr>
            <w:bookmarkStart w:id="11" w:name="n372"/>
            <w:bookmarkEnd w:id="11"/>
            <w:r>
              <w:rPr>
                <w:color w:val="333333"/>
              </w:rPr>
              <w:t>5) особи з інвалідністю внаслідок Другої світової війни, особи з числа учасників антитерористичної операції, учасників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яким надано статус особи з інвалідністю внаслідок війни або учасника бойових дій, та сім’ї воїнів (партизанів), які загинули чи пропали безвісти, і прирівняні до них у встановленому порядку особи;</w:t>
            </w:r>
          </w:p>
          <w:p w14:paraId="4EC85CE1" w14:textId="77777777" w:rsidR="002802A9" w:rsidRDefault="003D0AA6" w:rsidP="003D0AA6">
            <w:pPr>
              <w:pStyle w:val="TableParagraph"/>
              <w:ind w:left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6) особи з інвалідністю I та II груп;</w:t>
            </w:r>
          </w:p>
          <w:p w14:paraId="42E8DFFC" w14:textId="77777777" w:rsidR="003D0AA6" w:rsidRDefault="003D0AA6" w:rsidP="003D0AA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</w:rPr>
            </w:pPr>
            <w:r>
              <w:rPr>
                <w:color w:val="333333"/>
              </w:rPr>
              <w:t>7) Національний банк України;</w:t>
            </w:r>
          </w:p>
          <w:p w14:paraId="7AE5A195" w14:textId="77777777" w:rsidR="003D0AA6" w:rsidRDefault="003D0AA6" w:rsidP="003D0AA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</w:rPr>
            </w:pPr>
            <w:bookmarkStart w:id="12" w:name="n375"/>
            <w:bookmarkEnd w:id="12"/>
            <w:r>
              <w:rPr>
                <w:color w:val="333333"/>
              </w:rPr>
              <w:t>8) органи державної влади, органи місцевого самоврядування;</w:t>
            </w:r>
          </w:p>
          <w:p w14:paraId="5674C591" w14:textId="77777777" w:rsidR="003D0AA6" w:rsidRDefault="003D0AA6" w:rsidP="003D0AA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</w:rPr>
            </w:pPr>
            <w:bookmarkStart w:id="13" w:name="n376"/>
            <w:bookmarkEnd w:id="13"/>
            <w:r>
              <w:rPr>
                <w:color w:val="333333"/>
              </w:rPr>
              <w:t>9) інші особи за рішенням сільської, селищної, міської ради, виконавчий орган якої здійснює функції суб’єкта державної реєстрації прав.</w:t>
            </w:r>
          </w:p>
          <w:p w14:paraId="58CC3001" w14:textId="77777777" w:rsidR="003D0AA6" w:rsidRDefault="003D0AA6" w:rsidP="003D0AA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</w:rPr>
            </w:pPr>
            <w:bookmarkStart w:id="14" w:name="n645"/>
            <w:bookmarkEnd w:id="14"/>
            <w:r>
              <w:rPr>
                <w:color w:val="333333"/>
              </w:rPr>
              <w:t>У разі якщо державна реєстрація права власності або інших речових прав, похідних від права власності, проводиться у строки менші, ніж передбачені </w:t>
            </w:r>
            <w:hyperlink r:id="rId7" w:anchor="n216" w:history="1">
              <w:r>
                <w:rPr>
                  <w:rStyle w:val="ac"/>
                  <w:color w:val="006600"/>
                </w:rPr>
                <w:t>статтею 19</w:t>
              </w:r>
            </w:hyperlink>
            <w:r>
              <w:rPr>
                <w:color w:val="333333"/>
              </w:rPr>
              <w:t> цього Закону, особи, визначені пунктами 1-9 цієї частини, не звільняються від сплати адміністративного збору.</w:t>
            </w:r>
          </w:p>
          <w:p w14:paraId="4D7A4294" w14:textId="77777777" w:rsidR="003D0AA6" w:rsidRDefault="003D0AA6" w:rsidP="003D0AA6">
            <w:pPr>
              <w:pStyle w:val="TableParagraph"/>
              <w:ind w:left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Адміністративний збір не справляється за внесення до записів Державного реєстру прав змін, пов’язаних із приведенням у відповідність із законами України у строк, визначений цими законами.</w:t>
            </w:r>
          </w:p>
          <w:p w14:paraId="665903B3" w14:textId="313ED383" w:rsidR="003D0AA6" w:rsidRDefault="003D0AA6" w:rsidP="003D0AA6">
            <w:pPr>
              <w:pStyle w:val="TableParagraph"/>
              <w:spacing w:before="0"/>
              <w:ind w:left="279"/>
              <w:rPr>
                <w:i/>
                <w:iCs/>
                <w:sz w:val="24"/>
              </w:rPr>
            </w:pPr>
            <w:r w:rsidRPr="005006D5">
              <w:rPr>
                <w:i/>
                <w:iCs/>
                <w:sz w:val="24"/>
              </w:rPr>
              <w:lastRenderedPageBreak/>
              <w:t xml:space="preserve">(частина </w:t>
            </w:r>
            <w:r>
              <w:rPr>
                <w:i/>
                <w:iCs/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  <w:r w:rsidRPr="005B1372">
              <w:rPr>
                <w:i/>
                <w:iCs/>
                <w:sz w:val="24"/>
              </w:rPr>
              <w:t>стаття 34 Закону України «Про</w:t>
            </w:r>
            <w:r w:rsidRPr="005B1372">
              <w:rPr>
                <w:i/>
                <w:iCs/>
                <w:spacing w:val="1"/>
                <w:sz w:val="24"/>
              </w:rPr>
              <w:t xml:space="preserve"> </w:t>
            </w:r>
            <w:r w:rsidRPr="005B1372">
              <w:rPr>
                <w:i/>
                <w:iCs/>
                <w:sz w:val="24"/>
              </w:rPr>
              <w:t>державну</w:t>
            </w:r>
            <w:r w:rsidRPr="005B1372">
              <w:rPr>
                <w:i/>
                <w:iCs/>
                <w:spacing w:val="29"/>
                <w:sz w:val="24"/>
              </w:rPr>
              <w:t xml:space="preserve"> </w:t>
            </w:r>
            <w:r w:rsidRPr="005B1372">
              <w:rPr>
                <w:i/>
                <w:iCs/>
                <w:sz w:val="24"/>
              </w:rPr>
              <w:t>реєстрацію</w:t>
            </w:r>
            <w:r w:rsidRPr="005B1372">
              <w:rPr>
                <w:i/>
                <w:iCs/>
                <w:spacing w:val="30"/>
                <w:sz w:val="24"/>
              </w:rPr>
              <w:t xml:space="preserve"> </w:t>
            </w:r>
            <w:r w:rsidRPr="005B1372">
              <w:rPr>
                <w:i/>
                <w:iCs/>
                <w:sz w:val="24"/>
              </w:rPr>
              <w:t>речових</w:t>
            </w:r>
            <w:r w:rsidRPr="005B1372">
              <w:rPr>
                <w:i/>
                <w:iCs/>
                <w:spacing w:val="30"/>
                <w:sz w:val="24"/>
              </w:rPr>
              <w:t xml:space="preserve"> </w:t>
            </w:r>
            <w:r w:rsidRPr="005B1372">
              <w:rPr>
                <w:i/>
                <w:iCs/>
                <w:sz w:val="24"/>
              </w:rPr>
              <w:t>прав</w:t>
            </w:r>
            <w:r w:rsidRPr="005B1372">
              <w:rPr>
                <w:i/>
                <w:iCs/>
                <w:spacing w:val="30"/>
                <w:sz w:val="24"/>
              </w:rPr>
              <w:t xml:space="preserve"> </w:t>
            </w:r>
            <w:r w:rsidRPr="005B1372">
              <w:rPr>
                <w:i/>
                <w:iCs/>
                <w:sz w:val="24"/>
              </w:rPr>
              <w:t>на</w:t>
            </w:r>
            <w:r w:rsidRPr="005B1372">
              <w:rPr>
                <w:i/>
                <w:iCs/>
                <w:spacing w:val="29"/>
                <w:sz w:val="24"/>
              </w:rPr>
              <w:t xml:space="preserve"> </w:t>
            </w:r>
            <w:r w:rsidRPr="005B1372">
              <w:rPr>
                <w:i/>
                <w:iCs/>
                <w:sz w:val="24"/>
              </w:rPr>
              <w:t>нерухоме</w:t>
            </w:r>
            <w:r w:rsidRPr="005B1372">
              <w:rPr>
                <w:i/>
                <w:iCs/>
                <w:spacing w:val="29"/>
                <w:sz w:val="24"/>
              </w:rPr>
              <w:t xml:space="preserve"> </w:t>
            </w:r>
            <w:r w:rsidRPr="005B1372">
              <w:rPr>
                <w:i/>
                <w:iCs/>
                <w:sz w:val="24"/>
              </w:rPr>
              <w:t>майно</w:t>
            </w:r>
            <w:r w:rsidRPr="005B1372">
              <w:rPr>
                <w:i/>
                <w:iCs/>
                <w:spacing w:val="30"/>
                <w:sz w:val="24"/>
              </w:rPr>
              <w:t xml:space="preserve"> </w:t>
            </w:r>
            <w:r w:rsidRPr="005B1372">
              <w:rPr>
                <w:i/>
                <w:iCs/>
                <w:sz w:val="24"/>
              </w:rPr>
              <w:t>та</w:t>
            </w:r>
            <w:r w:rsidRPr="005B1372">
              <w:rPr>
                <w:i/>
                <w:iCs/>
                <w:spacing w:val="-58"/>
                <w:sz w:val="24"/>
              </w:rPr>
              <w:t xml:space="preserve"> </w:t>
            </w:r>
            <w:r w:rsidRPr="005B1372">
              <w:rPr>
                <w:i/>
                <w:iCs/>
                <w:sz w:val="24"/>
              </w:rPr>
              <w:t>їх</w:t>
            </w:r>
            <w:r w:rsidRPr="005B1372">
              <w:rPr>
                <w:i/>
                <w:iCs/>
                <w:spacing w:val="-1"/>
                <w:sz w:val="24"/>
              </w:rPr>
              <w:t xml:space="preserve"> </w:t>
            </w:r>
            <w:r w:rsidRPr="005B1372">
              <w:rPr>
                <w:i/>
                <w:iCs/>
                <w:sz w:val="24"/>
              </w:rPr>
              <w:t>обтяжень»)</w:t>
            </w:r>
          </w:p>
          <w:p w14:paraId="67C098D6" w14:textId="5CAF55C5" w:rsidR="003D0AA6" w:rsidRDefault="003D0AA6" w:rsidP="003D0AA6">
            <w:pPr>
              <w:pStyle w:val="TableParagraph"/>
              <w:ind w:left="0"/>
              <w:rPr>
                <w:sz w:val="24"/>
              </w:rPr>
            </w:pPr>
          </w:p>
        </w:tc>
      </w:tr>
      <w:tr w:rsidR="002802A9" w14:paraId="44036939" w14:textId="77777777" w:rsidTr="00CA71BD">
        <w:trPr>
          <w:gridAfter w:val="1"/>
          <w:wAfter w:w="10" w:type="dxa"/>
        </w:trPr>
        <w:tc>
          <w:tcPr>
            <w:tcW w:w="402" w:type="dxa"/>
            <w:gridSpan w:val="2"/>
          </w:tcPr>
          <w:p w14:paraId="36A44BCC" w14:textId="77777777" w:rsidR="002802A9" w:rsidRDefault="002802A9" w:rsidP="002802A9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3057" w:type="dxa"/>
            <w:gridSpan w:val="2"/>
          </w:tcPr>
          <w:p w14:paraId="57FC9CDC" w14:textId="77777777" w:rsidR="002802A9" w:rsidRDefault="002802A9" w:rsidP="002802A9">
            <w:pPr>
              <w:pStyle w:val="TableParagraph"/>
              <w:ind w:right="344"/>
              <w:jc w:val="left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175" w:type="dxa"/>
            <w:gridSpan w:val="2"/>
          </w:tcPr>
          <w:p w14:paraId="111A9644" w14:textId="77777777" w:rsidR="002802A9" w:rsidRDefault="002802A9" w:rsidP="002802A9"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 заяви у Державному реєстрі речових прав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position w:val="7"/>
                <w:sz w:val="16"/>
              </w:rPr>
              <w:t>2</w:t>
            </w:r>
            <w:r>
              <w:rPr>
                <w:spacing w:val="1"/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</w:t>
            </w:r>
          </w:p>
        </w:tc>
      </w:tr>
      <w:tr w:rsidR="002802A9" w14:paraId="4F6832CC" w14:textId="77777777" w:rsidTr="00CA71BD">
        <w:trPr>
          <w:gridAfter w:val="1"/>
          <w:wAfter w:w="10" w:type="dxa"/>
        </w:trPr>
        <w:tc>
          <w:tcPr>
            <w:tcW w:w="402" w:type="dxa"/>
            <w:gridSpan w:val="2"/>
          </w:tcPr>
          <w:p w14:paraId="51E8843A" w14:textId="77777777" w:rsidR="002802A9" w:rsidRDefault="002802A9" w:rsidP="002802A9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7" w:type="dxa"/>
            <w:gridSpan w:val="2"/>
          </w:tcPr>
          <w:p w14:paraId="60257AB6" w14:textId="77777777" w:rsidR="002802A9" w:rsidRDefault="002802A9" w:rsidP="002802A9">
            <w:pPr>
              <w:pStyle w:val="TableParagraph"/>
              <w:ind w:right="418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зупинення 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поданих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175" w:type="dxa"/>
            <w:gridSpan w:val="2"/>
          </w:tcPr>
          <w:p w14:paraId="18E18990" w14:textId="77777777" w:rsidR="002802A9" w:rsidRDefault="002802A9" w:rsidP="002802A9">
            <w:pPr>
              <w:pStyle w:val="TableParagraph"/>
              <w:ind w:right="34" w:firstLine="217"/>
              <w:jc w:val="lef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обсязі,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передбаченому законодавством;</w:t>
            </w:r>
          </w:p>
          <w:p w14:paraId="1F670CF1" w14:textId="77777777" w:rsidR="002802A9" w:rsidRDefault="002802A9" w:rsidP="002802A9">
            <w:pPr>
              <w:pStyle w:val="TableParagraph"/>
              <w:spacing w:before="0"/>
              <w:ind w:right="0" w:firstLine="215"/>
              <w:jc w:val="lef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направлення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запиту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судового рішення</w:t>
            </w:r>
          </w:p>
        </w:tc>
      </w:tr>
      <w:tr w:rsidR="002802A9" w14:paraId="294569A5" w14:textId="77777777" w:rsidTr="00D353F9">
        <w:trPr>
          <w:gridAfter w:val="1"/>
          <w:wAfter w:w="10" w:type="dxa"/>
          <w:trHeight w:val="978"/>
        </w:trPr>
        <w:tc>
          <w:tcPr>
            <w:tcW w:w="402" w:type="dxa"/>
            <w:gridSpan w:val="2"/>
          </w:tcPr>
          <w:p w14:paraId="6B718D41" w14:textId="77777777" w:rsidR="002802A9" w:rsidRDefault="002802A9" w:rsidP="002802A9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7" w:type="dxa"/>
            <w:gridSpan w:val="2"/>
          </w:tcPr>
          <w:p w14:paraId="7E44EBF3" w14:textId="77777777" w:rsidR="002802A9" w:rsidRDefault="002802A9" w:rsidP="002802A9">
            <w:pPr>
              <w:pStyle w:val="TableParagraph"/>
              <w:ind w:right="49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 відмови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175" w:type="dxa"/>
            <w:gridSpan w:val="2"/>
          </w:tcPr>
          <w:p w14:paraId="351CB480" w14:textId="6C54FD15" w:rsidR="002802A9" w:rsidRDefault="002802A9" w:rsidP="002802A9">
            <w:pPr>
              <w:pStyle w:val="TableParagraph"/>
              <w:ind w:right="26" w:firstLine="215"/>
              <w:jc w:val="lef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заявлене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речове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підлягають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 w:rsidR="00D353F9">
              <w:rPr>
                <w:sz w:val="24"/>
              </w:rPr>
              <w:t xml:space="preserve"> </w:t>
            </w:r>
          </w:p>
        </w:tc>
      </w:tr>
      <w:tr w:rsidR="002802A9" w14:paraId="3A06B4B3" w14:textId="77777777" w:rsidTr="00CA71BD">
        <w:trPr>
          <w:gridAfter w:val="1"/>
          <w:wAfter w:w="10" w:type="dxa"/>
        </w:trPr>
        <w:tc>
          <w:tcPr>
            <w:tcW w:w="402" w:type="dxa"/>
            <w:gridSpan w:val="2"/>
          </w:tcPr>
          <w:p w14:paraId="7667FC74" w14:textId="77777777" w:rsidR="002802A9" w:rsidRDefault="002802A9" w:rsidP="002802A9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  <w:tc>
          <w:tcPr>
            <w:tcW w:w="3057" w:type="dxa"/>
            <w:gridSpan w:val="2"/>
          </w:tcPr>
          <w:p w14:paraId="0E4CF7DD" w14:textId="77777777" w:rsidR="002802A9" w:rsidRDefault="002802A9" w:rsidP="002802A9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  <w:tc>
          <w:tcPr>
            <w:tcW w:w="6175" w:type="dxa"/>
            <w:gridSpan w:val="2"/>
          </w:tcPr>
          <w:p w14:paraId="39CD875E" w14:textId="77777777" w:rsidR="002802A9" w:rsidRDefault="002802A9" w:rsidP="002802A9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державну реєстрацію речових прав на нерухоме майно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обтяжень»;</w:t>
            </w:r>
          </w:p>
          <w:p w14:paraId="1CCEEFD3" w14:textId="77777777" w:rsidR="002802A9" w:rsidRDefault="002802A9" w:rsidP="002802A9">
            <w:pPr>
              <w:pStyle w:val="TableParagraph"/>
              <w:numPr>
                <w:ilvl w:val="0"/>
                <w:numId w:val="3"/>
              </w:numPr>
              <w:tabs>
                <w:tab w:val="left" w:pos="633"/>
              </w:tabs>
              <w:spacing w:before="0"/>
              <w:ind w:firstLine="215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 подана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неналежною особою;</w:t>
            </w:r>
          </w:p>
          <w:p w14:paraId="49D340DA" w14:textId="77777777" w:rsidR="002802A9" w:rsidRDefault="002802A9" w:rsidP="002802A9">
            <w:pPr>
              <w:pStyle w:val="TableParagraph"/>
              <w:numPr>
                <w:ilvl w:val="0"/>
                <w:numId w:val="3"/>
              </w:numPr>
              <w:tabs>
                <w:tab w:val="left" w:pos="748"/>
              </w:tabs>
              <w:spacing w:before="0"/>
              <w:ind w:firstLine="215"/>
              <w:jc w:val="both"/>
              <w:rPr>
                <w:sz w:val="24"/>
              </w:rPr>
            </w:pP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обтяжень»;</w:t>
            </w:r>
          </w:p>
          <w:p w14:paraId="486BC4CF" w14:textId="77777777" w:rsidR="002802A9" w:rsidRDefault="002802A9" w:rsidP="002802A9">
            <w:pPr>
              <w:pStyle w:val="TableParagraph"/>
              <w:numPr>
                <w:ilvl w:val="0"/>
                <w:numId w:val="3"/>
              </w:numPr>
              <w:tabs>
                <w:tab w:val="left" w:pos="688"/>
              </w:tabs>
              <w:spacing w:before="0"/>
              <w:ind w:firstLine="215"/>
              <w:jc w:val="both"/>
              <w:rPr>
                <w:sz w:val="24"/>
              </w:rPr>
            </w:pP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набуття, зміну або припинення речових прав на 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14:paraId="696A1C54" w14:textId="77777777" w:rsidR="002802A9" w:rsidRDefault="002802A9" w:rsidP="002802A9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</w:tabs>
              <w:spacing w:before="0"/>
              <w:ind w:firstLine="215"/>
              <w:jc w:val="both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суперечності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зареєстрованими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речовими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14:paraId="26CDA845" w14:textId="77777777" w:rsidR="002802A9" w:rsidRDefault="002802A9" w:rsidP="002802A9">
            <w:pPr>
              <w:pStyle w:val="TableParagraph"/>
              <w:numPr>
                <w:ilvl w:val="0"/>
                <w:numId w:val="3"/>
              </w:numPr>
              <w:tabs>
                <w:tab w:val="left" w:pos="638"/>
              </w:tabs>
              <w:spacing w:before="0"/>
              <w:ind w:right="36" w:firstLine="215"/>
              <w:jc w:val="both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14:paraId="3ABD2C2B" w14:textId="77777777" w:rsidR="002802A9" w:rsidRDefault="002802A9" w:rsidP="002802A9">
            <w:pPr>
              <w:pStyle w:val="TableParagraph"/>
              <w:numPr>
                <w:ilvl w:val="0"/>
                <w:numId w:val="3"/>
              </w:numPr>
              <w:tabs>
                <w:tab w:val="left" w:pos="614"/>
              </w:tabs>
              <w:spacing w:before="0"/>
              <w:ind w:firstLine="215"/>
              <w:jc w:val="both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 не усунені обставини, що були підставою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реєстрацію прав;</w:t>
            </w:r>
          </w:p>
          <w:p w14:paraId="065443F1" w14:textId="77777777" w:rsidR="002802A9" w:rsidRDefault="002802A9" w:rsidP="002802A9">
            <w:pPr>
              <w:pStyle w:val="TableParagraph"/>
              <w:numPr>
                <w:ilvl w:val="0"/>
                <w:numId w:val="3"/>
              </w:numPr>
              <w:tabs>
                <w:tab w:val="left" w:pos="755"/>
              </w:tabs>
              <w:spacing w:before="0"/>
              <w:ind w:firstLine="215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неналежного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 прав,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нотаріуса;</w:t>
            </w:r>
          </w:p>
          <w:p w14:paraId="69BF319D" w14:textId="77777777" w:rsidR="002802A9" w:rsidRDefault="002802A9" w:rsidP="002802A9">
            <w:pPr>
              <w:pStyle w:val="TableParagraph"/>
              <w:numPr>
                <w:ilvl w:val="0"/>
                <w:numId w:val="3"/>
              </w:numPr>
              <w:tabs>
                <w:tab w:val="left" w:pos="589"/>
              </w:tabs>
              <w:spacing w:before="0"/>
              <w:ind w:right="34" w:firstLine="215"/>
              <w:jc w:val="both"/>
              <w:rPr>
                <w:sz w:val="24"/>
              </w:rPr>
            </w:pPr>
            <w:r>
              <w:rPr>
                <w:sz w:val="24"/>
              </w:rPr>
              <w:t>заяву про державну реєстрацію прав в 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 подано особою, яка згідно із законодавством не 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формі;</w:t>
            </w:r>
          </w:p>
          <w:p w14:paraId="66DF55A9" w14:textId="77777777" w:rsidR="002802A9" w:rsidRDefault="002802A9" w:rsidP="002802A9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</w:tabs>
              <w:spacing w:before="0"/>
              <w:ind w:firstLine="215"/>
              <w:jc w:val="both"/>
              <w:rPr>
                <w:sz w:val="24"/>
              </w:rPr>
            </w:pP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14:paraId="20E61761" w14:textId="77777777" w:rsidR="002802A9" w:rsidRDefault="002802A9" w:rsidP="002802A9">
            <w:pPr>
              <w:pStyle w:val="TableParagraph"/>
              <w:numPr>
                <w:ilvl w:val="0"/>
                <w:numId w:val="3"/>
              </w:numPr>
              <w:tabs>
                <w:tab w:val="left" w:pos="722"/>
              </w:tabs>
              <w:spacing w:before="0"/>
              <w:ind w:right="34" w:firstLine="215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подільний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будівництва, крім випадків, визначених законом, – у 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майбутні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об’єкти нерухомості;</w:t>
            </w:r>
          </w:p>
          <w:p w14:paraId="361B95B1" w14:textId="77777777" w:rsidR="002802A9" w:rsidRDefault="002802A9" w:rsidP="002802A9">
            <w:pPr>
              <w:pStyle w:val="TableParagraph"/>
              <w:numPr>
                <w:ilvl w:val="0"/>
                <w:numId w:val="3"/>
              </w:numPr>
              <w:tabs>
                <w:tab w:val="left" w:pos="722"/>
              </w:tabs>
              <w:spacing w:before="0"/>
              <w:ind w:right="34" w:firstLine="215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майбутній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 переходу спеціального майнового права, іншого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будівництва (крім об’єктів незавершеного будівництва,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майбутній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нерухомості;</w:t>
            </w:r>
          </w:p>
          <w:p w14:paraId="5B4A7CA5" w14:textId="77777777" w:rsidR="002802A9" w:rsidRDefault="002802A9" w:rsidP="002802A9">
            <w:pPr>
              <w:pStyle w:val="TableParagraph"/>
              <w:numPr>
                <w:ilvl w:val="0"/>
                <w:numId w:val="3"/>
              </w:numPr>
              <w:tabs>
                <w:tab w:val="left" w:pos="902"/>
              </w:tabs>
              <w:spacing w:before="0"/>
              <w:ind w:right="34" w:firstLine="215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майбутні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нерухомості містить відомості не про всі майбутні об’єкти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нерухомості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будівництва;</w:t>
            </w:r>
          </w:p>
          <w:p w14:paraId="539C9B82" w14:textId="77777777" w:rsidR="002802A9" w:rsidRDefault="002802A9" w:rsidP="002802A9">
            <w:pPr>
              <w:pStyle w:val="TableParagraph"/>
              <w:numPr>
                <w:ilvl w:val="0"/>
                <w:numId w:val="3"/>
              </w:numPr>
              <w:tabs>
                <w:tab w:val="left" w:pos="734"/>
              </w:tabs>
              <w:spacing w:before="0"/>
              <w:ind w:firstLine="215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майбутні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частки,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первинної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</w:tr>
      <w:tr w:rsidR="002802A9" w14:paraId="75C2C324" w14:textId="77777777" w:rsidTr="00CA71BD">
        <w:trPr>
          <w:gridAfter w:val="1"/>
          <w:wAfter w:w="10" w:type="dxa"/>
        </w:trPr>
        <w:tc>
          <w:tcPr>
            <w:tcW w:w="402" w:type="dxa"/>
            <w:gridSpan w:val="2"/>
          </w:tcPr>
          <w:p w14:paraId="3F186681" w14:textId="77777777" w:rsidR="002802A9" w:rsidRDefault="002802A9" w:rsidP="002802A9">
            <w:pPr>
              <w:pStyle w:val="TableParagraph"/>
              <w:spacing w:before="0"/>
              <w:ind w:left="0" w:right="0"/>
              <w:jc w:val="left"/>
            </w:pPr>
          </w:p>
        </w:tc>
        <w:tc>
          <w:tcPr>
            <w:tcW w:w="3057" w:type="dxa"/>
            <w:gridSpan w:val="2"/>
          </w:tcPr>
          <w:p w14:paraId="262131C4" w14:textId="77777777" w:rsidR="002802A9" w:rsidRDefault="002802A9" w:rsidP="002802A9">
            <w:pPr>
              <w:pStyle w:val="TableParagraph"/>
              <w:spacing w:before="0"/>
              <w:ind w:left="0" w:right="0"/>
              <w:jc w:val="left"/>
            </w:pPr>
          </w:p>
        </w:tc>
        <w:tc>
          <w:tcPr>
            <w:tcW w:w="6175" w:type="dxa"/>
            <w:gridSpan w:val="2"/>
          </w:tcPr>
          <w:p w14:paraId="627EE9F1" w14:textId="77777777" w:rsidR="002802A9" w:rsidRDefault="002802A9" w:rsidP="002802A9">
            <w:pPr>
              <w:pStyle w:val="TableParagraph"/>
              <w:spacing w:before="55"/>
              <w:ind w:right="34"/>
              <w:rPr>
                <w:sz w:val="24"/>
              </w:rPr>
            </w:pPr>
            <w:r>
              <w:rPr>
                <w:sz w:val="24"/>
              </w:rPr>
              <w:t>спеціального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майбутні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будівництва;</w:t>
            </w:r>
          </w:p>
          <w:p w14:paraId="39E1B62A" w14:textId="77777777" w:rsidR="002802A9" w:rsidRDefault="002802A9" w:rsidP="002802A9">
            <w:pPr>
              <w:pStyle w:val="TableParagraph"/>
              <w:numPr>
                <w:ilvl w:val="0"/>
                <w:numId w:val="2"/>
              </w:numPr>
              <w:tabs>
                <w:tab w:val="left" w:pos="727"/>
              </w:tabs>
              <w:spacing w:before="0"/>
              <w:ind w:right="34" w:firstLine="215"/>
              <w:jc w:val="both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майбутні об’єкти нерухомості, що є складовою частиною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подільного об’єкта незавершеного будівництва, – у 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подільний об’єкт незавершеного будівництва, крім 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 будівництва відповідно до закону, 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іпотекою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фінансово-кредитні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будівництві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операціях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нерухомістю»;</w:t>
            </w:r>
          </w:p>
          <w:p w14:paraId="23164D84" w14:textId="77777777" w:rsidR="002802A9" w:rsidRDefault="002802A9" w:rsidP="002802A9">
            <w:pPr>
              <w:pStyle w:val="TableParagraph"/>
              <w:numPr>
                <w:ilvl w:val="0"/>
                <w:numId w:val="2"/>
              </w:numPr>
              <w:tabs>
                <w:tab w:val="left" w:pos="722"/>
              </w:tabs>
              <w:spacing w:before="0"/>
              <w:ind w:right="34" w:firstLine="215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власності/право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користування земельною ділянкою замовника будівництва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земельною ділянкою) у разі:</w:t>
            </w:r>
          </w:p>
          <w:p w14:paraId="29A875C7" w14:textId="77777777" w:rsidR="002802A9" w:rsidRDefault="002802A9" w:rsidP="002802A9">
            <w:pPr>
              <w:pStyle w:val="TableParagraph"/>
              <w:tabs>
                <w:tab w:val="left" w:pos="3201"/>
                <w:tab w:val="left" w:pos="4582"/>
              </w:tabs>
              <w:spacing w:before="0"/>
              <w:ind w:firstLine="215"/>
              <w:rPr>
                <w:sz w:val="24"/>
              </w:rPr>
            </w:pPr>
            <w:r>
              <w:rPr>
                <w:sz w:val="24"/>
              </w:rPr>
              <w:t>державної реєстрації спеціального майнового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неподільний/подільний</w:t>
            </w:r>
            <w:r>
              <w:rPr>
                <w:sz w:val="24"/>
              </w:rPr>
              <w:tab/>
              <w:t>об’єкт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незавершеного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будівництва;</w:t>
            </w:r>
          </w:p>
          <w:p w14:paraId="3EBB2F4E" w14:textId="77777777" w:rsidR="002802A9" w:rsidRDefault="002802A9" w:rsidP="002802A9">
            <w:pPr>
              <w:pStyle w:val="TableParagraph"/>
              <w:spacing w:before="0"/>
              <w:ind w:firstLine="215"/>
              <w:rPr>
                <w:sz w:val="24"/>
              </w:rPr>
            </w:pPr>
            <w:r>
              <w:rPr>
                <w:sz w:val="24"/>
              </w:rPr>
              <w:t>первинної державної реєстрації спеціального майнового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майбутні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об’єкти нерухомості;</w:t>
            </w:r>
          </w:p>
          <w:p w14:paraId="2E129F46" w14:textId="77777777" w:rsidR="002802A9" w:rsidRDefault="002802A9" w:rsidP="002802A9">
            <w:pPr>
              <w:pStyle w:val="TableParagraph"/>
              <w:spacing w:before="0"/>
              <w:ind w:firstLine="215"/>
              <w:rPr>
                <w:sz w:val="24"/>
              </w:rPr>
            </w:pPr>
            <w:r>
              <w:rPr>
                <w:sz w:val="24"/>
              </w:rPr>
              <w:t>державної реєстрації спеціального майнового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майбутній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відчуженням;</w:t>
            </w:r>
          </w:p>
          <w:p w14:paraId="1B751567" w14:textId="77777777" w:rsidR="002802A9" w:rsidRDefault="002802A9" w:rsidP="002802A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0"/>
              <w:ind w:firstLine="215"/>
              <w:jc w:val="both"/>
              <w:rPr>
                <w:sz w:val="24"/>
              </w:rPr>
            </w:pPr>
            <w:r>
              <w:rPr>
                <w:sz w:val="24"/>
              </w:rPr>
              <w:t>не дотримано вимоги, визначені статтею 27</w:t>
            </w:r>
            <w:r>
              <w:rPr>
                <w:position w:val="7"/>
                <w:sz w:val="16"/>
              </w:rPr>
              <w:t xml:space="preserve">2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обтяжень»</w:t>
            </w:r>
          </w:p>
        </w:tc>
      </w:tr>
      <w:tr w:rsidR="002802A9" w14:paraId="4E4128F6" w14:textId="77777777" w:rsidTr="00CA71BD">
        <w:trPr>
          <w:gridAfter w:val="1"/>
          <w:wAfter w:w="10" w:type="dxa"/>
        </w:trPr>
        <w:tc>
          <w:tcPr>
            <w:tcW w:w="402" w:type="dxa"/>
            <w:gridSpan w:val="2"/>
          </w:tcPr>
          <w:p w14:paraId="4BC53B28" w14:textId="77777777" w:rsidR="002802A9" w:rsidRDefault="002802A9" w:rsidP="002802A9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57" w:type="dxa"/>
            <w:gridSpan w:val="2"/>
          </w:tcPr>
          <w:p w14:paraId="687B49C4" w14:textId="77777777" w:rsidR="002802A9" w:rsidRDefault="002802A9" w:rsidP="002802A9">
            <w:pPr>
              <w:pStyle w:val="TableParagraph"/>
              <w:ind w:right="344"/>
              <w:jc w:val="left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175" w:type="dxa"/>
            <w:gridSpan w:val="2"/>
          </w:tcPr>
          <w:p w14:paraId="5CC9D50B" w14:textId="77777777" w:rsidR="002802A9" w:rsidRDefault="002802A9" w:rsidP="002802A9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ind w:right="36" w:hanging="240"/>
              <w:jc w:val="both"/>
              <w:rPr>
                <w:sz w:val="24"/>
              </w:rPr>
            </w:pPr>
            <w:r>
              <w:rPr>
                <w:sz w:val="24"/>
              </w:rPr>
              <w:t>прийняття рішення про державну реєстрацію прав;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відкриття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  <w:p w14:paraId="45FEF5F7" w14:textId="77777777" w:rsidR="002802A9" w:rsidRDefault="002802A9" w:rsidP="002802A9">
            <w:pPr>
              <w:pStyle w:val="TableParagraph"/>
              <w:spacing w:before="0"/>
              <w:ind w:right="3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 на нерухоме майно та їх обтяження, про об’єкти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суб’єктів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14:paraId="612EDEF1" w14:textId="77777777" w:rsidR="002802A9" w:rsidRDefault="002802A9" w:rsidP="002802A9">
            <w:pPr>
              <w:pStyle w:val="TableParagraph"/>
              <w:spacing w:before="0"/>
              <w:ind w:firstLine="457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14:paraId="5E2BB810" w14:textId="77777777" w:rsidR="002802A9" w:rsidRDefault="002802A9" w:rsidP="002802A9">
            <w:pPr>
              <w:pStyle w:val="TableParagraph"/>
              <w:numPr>
                <w:ilvl w:val="0"/>
                <w:numId w:val="1"/>
              </w:numPr>
              <w:tabs>
                <w:tab w:val="left" w:pos="658"/>
              </w:tabs>
              <w:spacing w:before="0"/>
              <w:ind w:left="62" w:firstLine="217"/>
              <w:jc w:val="both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його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</w:p>
        </w:tc>
      </w:tr>
      <w:tr w:rsidR="002802A9" w14:paraId="6BC5DDFF" w14:textId="77777777" w:rsidTr="00CA71BD">
        <w:trPr>
          <w:gridAfter w:val="1"/>
          <w:wAfter w:w="10" w:type="dxa"/>
        </w:trPr>
        <w:tc>
          <w:tcPr>
            <w:tcW w:w="402" w:type="dxa"/>
            <w:gridSpan w:val="2"/>
          </w:tcPr>
          <w:p w14:paraId="34CD3577" w14:textId="77777777" w:rsidR="002802A9" w:rsidRDefault="002802A9" w:rsidP="002802A9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3057" w:type="dxa"/>
            <w:gridSpan w:val="2"/>
          </w:tcPr>
          <w:p w14:paraId="3F88F6BD" w14:textId="77777777" w:rsidR="002802A9" w:rsidRDefault="002802A9" w:rsidP="002802A9">
            <w:pPr>
              <w:pStyle w:val="TableParagraph"/>
              <w:ind w:right="718"/>
              <w:jc w:val="left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175" w:type="dxa"/>
            <w:gridSpan w:val="2"/>
          </w:tcPr>
          <w:p w14:paraId="4680D521" w14:textId="77777777" w:rsidR="003D0AA6" w:rsidRDefault="003D0AA6" w:rsidP="003D0AA6">
            <w:pPr>
              <w:pStyle w:val="TableParagraph"/>
              <w:spacing w:before="0"/>
              <w:rPr>
                <w:color w:val="000000"/>
                <w:sz w:val="24"/>
                <w:lang w:eastAsia="uk-UA"/>
              </w:rPr>
            </w:pPr>
            <w:r w:rsidRPr="00D11BAC">
              <w:rPr>
                <w:color w:val="000000"/>
                <w:sz w:val="24"/>
                <w:lang w:eastAsia="uk-UA"/>
              </w:rPr>
              <w:t>державни</w:t>
            </w:r>
            <w:r>
              <w:rPr>
                <w:color w:val="000000"/>
                <w:sz w:val="24"/>
                <w:lang w:eastAsia="uk-UA"/>
              </w:rPr>
              <w:t>й</w:t>
            </w:r>
            <w:r w:rsidRPr="00D11BAC">
              <w:rPr>
                <w:color w:val="000000"/>
                <w:sz w:val="24"/>
                <w:lang w:eastAsia="uk-UA"/>
              </w:rPr>
              <w:t xml:space="preserve"> реєстратор;</w:t>
            </w:r>
          </w:p>
          <w:p w14:paraId="1F7F2547" w14:textId="577D25C8" w:rsidR="002802A9" w:rsidRDefault="003D0AA6" w:rsidP="003D0AA6">
            <w:pPr>
              <w:pStyle w:val="TableParagraph"/>
              <w:ind w:right="0"/>
              <w:jc w:val="left"/>
              <w:rPr>
                <w:sz w:val="24"/>
              </w:rPr>
            </w:pPr>
            <w:proofErr w:type="spellStart"/>
            <w:r w:rsidRPr="000C1D8F">
              <w:rPr>
                <w:i/>
                <w:iCs/>
              </w:rPr>
              <w:t>вебпортал</w:t>
            </w:r>
            <w:proofErr w:type="spellEnd"/>
            <w:r w:rsidRPr="000C1D8F">
              <w:rPr>
                <w:i/>
                <w:iCs/>
              </w:rPr>
              <w:t xml:space="preserve"> Мін’юсту</w:t>
            </w:r>
          </w:p>
        </w:tc>
      </w:tr>
    </w:tbl>
    <w:p w14:paraId="4DCF7889" w14:textId="2BD1F427" w:rsidR="003E6503" w:rsidRPr="003D0AA6" w:rsidRDefault="003D0AA6">
      <w:pPr>
        <w:rPr>
          <w:sz w:val="16"/>
          <w:szCs w:val="16"/>
        </w:rPr>
      </w:pPr>
      <w:r w:rsidRPr="003D0AA6">
        <w:rPr>
          <w:sz w:val="16"/>
          <w:szCs w:val="16"/>
        </w:rPr>
        <w:t>*Після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14:paraId="7A8648CF" w14:textId="0CA43473" w:rsidR="002802A9" w:rsidRDefault="002802A9"/>
    <w:p w14:paraId="127CCE03" w14:textId="7B5D35AC" w:rsidR="002802A9" w:rsidRDefault="002802A9"/>
    <w:p w14:paraId="41E109EF" w14:textId="54DBB203" w:rsidR="002802A9" w:rsidRDefault="002802A9"/>
    <w:p w14:paraId="0B48F2A9" w14:textId="01B022B2" w:rsidR="002802A9" w:rsidRDefault="002802A9"/>
    <w:p w14:paraId="5D2FB4F8" w14:textId="77777777" w:rsidR="002802A9" w:rsidRDefault="002802A9"/>
    <w:p w14:paraId="4466971A" w14:textId="77777777" w:rsidR="003D0AA6" w:rsidRDefault="003D0AA6" w:rsidP="003D0AA6">
      <w:pPr>
        <w:pStyle w:val="a3"/>
        <w:rPr>
          <w:sz w:val="20"/>
        </w:rPr>
      </w:pPr>
    </w:p>
    <w:p w14:paraId="2EBF8FA5" w14:textId="77777777" w:rsidR="003D0AA6" w:rsidRPr="00C0514A" w:rsidRDefault="003D0AA6" w:rsidP="003D0AA6">
      <w:pPr>
        <w:rPr>
          <w:b/>
          <w:bCs/>
          <w:sz w:val="28"/>
          <w:szCs w:val="28"/>
        </w:rPr>
      </w:pPr>
      <w:bookmarkStart w:id="15" w:name="_Hlk125963108"/>
      <w:bookmarkStart w:id="16" w:name="_Hlk126222973"/>
      <w:r w:rsidRPr="000C1D8F">
        <w:rPr>
          <w:b/>
          <w:bCs/>
          <w:color w:val="222222"/>
          <w:sz w:val="28"/>
          <w:szCs w:val="28"/>
          <w:shd w:val="clear" w:color="auto" w:fill="F8F8F8"/>
        </w:rPr>
        <w:t>Начальник відділу</w:t>
      </w:r>
      <w:r w:rsidRPr="000C1D8F">
        <w:rPr>
          <w:b/>
          <w:bCs/>
          <w:sz w:val="28"/>
          <w:szCs w:val="28"/>
        </w:rPr>
        <w:tab/>
      </w:r>
      <w:r w:rsidRPr="000C1D8F">
        <w:rPr>
          <w:b/>
          <w:bCs/>
          <w:sz w:val="28"/>
          <w:szCs w:val="28"/>
          <w:lang w:val="ru-RU"/>
        </w:rPr>
        <w:t xml:space="preserve">                                                                 </w:t>
      </w:r>
      <w:bookmarkEnd w:id="15"/>
      <w:r w:rsidRPr="000C1D8F">
        <w:rPr>
          <w:b/>
          <w:bCs/>
          <w:sz w:val="28"/>
          <w:szCs w:val="28"/>
        </w:rPr>
        <w:t>Тетяна МАГА</w:t>
      </w:r>
      <w:bookmarkEnd w:id="16"/>
    </w:p>
    <w:p w14:paraId="2F31CFDD" w14:textId="1B989D80" w:rsidR="003E6503" w:rsidRDefault="003E6503" w:rsidP="002802A9">
      <w:pPr>
        <w:rPr>
          <w:sz w:val="28"/>
        </w:rPr>
      </w:pPr>
    </w:p>
    <w:sectPr w:rsidR="003E6503" w:rsidSect="00CA71BD">
      <w:headerReference w:type="default" r:id="rId8"/>
      <w:pgSz w:w="11910" w:h="16840"/>
      <w:pgMar w:top="1134" w:right="567" w:bottom="1134" w:left="1701" w:header="4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28018" w14:textId="77777777" w:rsidR="00F83B2F" w:rsidRDefault="00F83B2F">
      <w:r>
        <w:separator/>
      </w:r>
    </w:p>
  </w:endnote>
  <w:endnote w:type="continuationSeparator" w:id="0">
    <w:p w14:paraId="65BC4282" w14:textId="77777777" w:rsidR="00F83B2F" w:rsidRDefault="00F8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2D681" w14:textId="77777777" w:rsidR="00F83B2F" w:rsidRDefault="00F83B2F">
      <w:r>
        <w:separator/>
      </w:r>
    </w:p>
  </w:footnote>
  <w:footnote w:type="continuationSeparator" w:id="0">
    <w:p w14:paraId="7DBFAF86" w14:textId="77777777" w:rsidR="00F83B2F" w:rsidRDefault="00F8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8EB9" w14:textId="74F64C56" w:rsidR="003E6503" w:rsidRDefault="003E6503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615A"/>
    <w:multiLevelType w:val="hybridMultilevel"/>
    <w:tmpl w:val="26865F96"/>
    <w:lvl w:ilvl="0" w:tplc="76FAB34E">
      <w:start w:val="1"/>
      <w:numFmt w:val="decimal"/>
      <w:lvlText w:val="%1)"/>
      <w:lvlJc w:val="left"/>
      <w:pPr>
        <w:ind w:left="-197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CEEAFF2">
      <w:numFmt w:val="bullet"/>
      <w:lvlText w:val="•"/>
      <w:lvlJc w:val="left"/>
      <w:pPr>
        <w:ind w:left="410" w:hanging="305"/>
      </w:pPr>
      <w:rPr>
        <w:rFonts w:hint="default"/>
        <w:lang w:val="uk-UA" w:eastAsia="en-US" w:bidi="ar-SA"/>
      </w:rPr>
    </w:lvl>
    <w:lvl w:ilvl="2" w:tplc="89002768">
      <w:numFmt w:val="bullet"/>
      <w:lvlText w:val="•"/>
      <w:lvlJc w:val="left"/>
      <w:pPr>
        <w:ind w:left="1020" w:hanging="305"/>
      </w:pPr>
      <w:rPr>
        <w:rFonts w:hint="default"/>
        <w:lang w:val="uk-UA" w:eastAsia="en-US" w:bidi="ar-SA"/>
      </w:rPr>
    </w:lvl>
    <w:lvl w:ilvl="3" w:tplc="35D45ED2">
      <w:numFmt w:val="bullet"/>
      <w:lvlText w:val="•"/>
      <w:lvlJc w:val="left"/>
      <w:pPr>
        <w:ind w:left="1629" w:hanging="305"/>
      </w:pPr>
      <w:rPr>
        <w:rFonts w:hint="default"/>
        <w:lang w:val="uk-UA" w:eastAsia="en-US" w:bidi="ar-SA"/>
      </w:rPr>
    </w:lvl>
    <w:lvl w:ilvl="4" w:tplc="202EC736">
      <w:numFmt w:val="bullet"/>
      <w:lvlText w:val="•"/>
      <w:lvlJc w:val="left"/>
      <w:pPr>
        <w:ind w:left="2239" w:hanging="305"/>
      </w:pPr>
      <w:rPr>
        <w:rFonts w:hint="default"/>
        <w:lang w:val="uk-UA" w:eastAsia="en-US" w:bidi="ar-SA"/>
      </w:rPr>
    </w:lvl>
    <w:lvl w:ilvl="5" w:tplc="1B641FA2">
      <w:numFmt w:val="bullet"/>
      <w:lvlText w:val="•"/>
      <w:lvlJc w:val="left"/>
      <w:pPr>
        <w:ind w:left="2848" w:hanging="305"/>
      </w:pPr>
      <w:rPr>
        <w:rFonts w:hint="default"/>
        <w:lang w:val="uk-UA" w:eastAsia="en-US" w:bidi="ar-SA"/>
      </w:rPr>
    </w:lvl>
    <w:lvl w:ilvl="6" w:tplc="07BC3460">
      <w:numFmt w:val="bullet"/>
      <w:lvlText w:val="•"/>
      <w:lvlJc w:val="left"/>
      <w:pPr>
        <w:ind w:left="3458" w:hanging="305"/>
      </w:pPr>
      <w:rPr>
        <w:rFonts w:hint="default"/>
        <w:lang w:val="uk-UA" w:eastAsia="en-US" w:bidi="ar-SA"/>
      </w:rPr>
    </w:lvl>
    <w:lvl w:ilvl="7" w:tplc="959E3F44">
      <w:numFmt w:val="bullet"/>
      <w:lvlText w:val="•"/>
      <w:lvlJc w:val="left"/>
      <w:pPr>
        <w:ind w:left="4067" w:hanging="305"/>
      </w:pPr>
      <w:rPr>
        <w:rFonts w:hint="default"/>
        <w:lang w:val="uk-UA" w:eastAsia="en-US" w:bidi="ar-SA"/>
      </w:rPr>
    </w:lvl>
    <w:lvl w:ilvl="8" w:tplc="96A499F6">
      <w:numFmt w:val="bullet"/>
      <w:lvlText w:val="•"/>
      <w:lvlJc w:val="left"/>
      <w:pPr>
        <w:ind w:left="4677" w:hanging="305"/>
      </w:pPr>
      <w:rPr>
        <w:rFonts w:hint="default"/>
        <w:lang w:val="uk-UA" w:eastAsia="en-US" w:bidi="ar-SA"/>
      </w:rPr>
    </w:lvl>
  </w:abstractNum>
  <w:abstractNum w:abstractNumId="1" w15:restartNumberingAfterBreak="0">
    <w:nsid w:val="0E737BAC"/>
    <w:multiLevelType w:val="hybridMultilevel"/>
    <w:tmpl w:val="79984F78"/>
    <w:lvl w:ilvl="0" w:tplc="1F5EA27C">
      <w:start w:val="2"/>
      <w:numFmt w:val="decimal"/>
      <w:lvlText w:val="%1)"/>
      <w:lvlJc w:val="left"/>
      <w:pPr>
        <w:ind w:left="62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E62DDBC">
      <w:numFmt w:val="bullet"/>
      <w:lvlText w:val="•"/>
      <w:lvlJc w:val="left"/>
      <w:pPr>
        <w:ind w:left="669" w:hanging="355"/>
      </w:pPr>
      <w:rPr>
        <w:rFonts w:hint="default"/>
        <w:lang w:val="uk-UA" w:eastAsia="en-US" w:bidi="ar-SA"/>
      </w:rPr>
    </w:lvl>
    <w:lvl w:ilvl="2" w:tplc="2522FB10">
      <w:numFmt w:val="bullet"/>
      <w:lvlText w:val="•"/>
      <w:lvlJc w:val="left"/>
      <w:pPr>
        <w:ind w:left="1279" w:hanging="355"/>
      </w:pPr>
      <w:rPr>
        <w:rFonts w:hint="default"/>
        <w:lang w:val="uk-UA" w:eastAsia="en-US" w:bidi="ar-SA"/>
      </w:rPr>
    </w:lvl>
    <w:lvl w:ilvl="3" w:tplc="5F9EAD56">
      <w:numFmt w:val="bullet"/>
      <w:lvlText w:val="•"/>
      <w:lvlJc w:val="left"/>
      <w:pPr>
        <w:ind w:left="1888" w:hanging="355"/>
      </w:pPr>
      <w:rPr>
        <w:rFonts w:hint="default"/>
        <w:lang w:val="uk-UA" w:eastAsia="en-US" w:bidi="ar-SA"/>
      </w:rPr>
    </w:lvl>
    <w:lvl w:ilvl="4" w:tplc="42E6DD70">
      <w:numFmt w:val="bullet"/>
      <w:lvlText w:val="•"/>
      <w:lvlJc w:val="left"/>
      <w:pPr>
        <w:ind w:left="2498" w:hanging="355"/>
      </w:pPr>
      <w:rPr>
        <w:rFonts w:hint="default"/>
        <w:lang w:val="uk-UA" w:eastAsia="en-US" w:bidi="ar-SA"/>
      </w:rPr>
    </w:lvl>
    <w:lvl w:ilvl="5" w:tplc="D1203D1A">
      <w:numFmt w:val="bullet"/>
      <w:lvlText w:val="•"/>
      <w:lvlJc w:val="left"/>
      <w:pPr>
        <w:ind w:left="3107" w:hanging="355"/>
      </w:pPr>
      <w:rPr>
        <w:rFonts w:hint="default"/>
        <w:lang w:val="uk-UA" w:eastAsia="en-US" w:bidi="ar-SA"/>
      </w:rPr>
    </w:lvl>
    <w:lvl w:ilvl="6" w:tplc="674E82FC">
      <w:numFmt w:val="bullet"/>
      <w:lvlText w:val="•"/>
      <w:lvlJc w:val="left"/>
      <w:pPr>
        <w:ind w:left="3717" w:hanging="355"/>
      </w:pPr>
      <w:rPr>
        <w:rFonts w:hint="default"/>
        <w:lang w:val="uk-UA" w:eastAsia="en-US" w:bidi="ar-SA"/>
      </w:rPr>
    </w:lvl>
    <w:lvl w:ilvl="7" w:tplc="8D6857D6">
      <w:numFmt w:val="bullet"/>
      <w:lvlText w:val="•"/>
      <w:lvlJc w:val="left"/>
      <w:pPr>
        <w:ind w:left="4326" w:hanging="355"/>
      </w:pPr>
      <w:rPr>
        <w:rFonts w:hint="default"/>
        <w:lang w:val="uk-UA" w:eastAsia="en-US" w:bidi="ar-SA"/>
      </w:rPr>
    </w:lvl>
    <w:lvl w:ilvl="8" w:tplc="3BF45B54">
      <w:numFmt w:val="bullet"/>
      <w:lvlText w:val="•"/>
      <w:lvlJc w:val="left"/>
      <w:pPr>
        <w:ind w:left="4936" w:hanging="355"/>
      </w:pPr>
      <w:rPr>
        <w:rFonts w:hint="default"/>
        <w:lang w:val="uk-UA" w:eastAsia="en-US" w:bidi="ar-SA"/>
      </w:rPr>
    </w:lvl>
  </w:abstractNum>
  <w:abstractNum w:abstractNumId="2" w15:restartNumberingAfterBreak="0">
    <w:nsid w:val="6838738C"/>
    <w:multiLevelType w:val="hybridMultilevel"/>
    <w:tmpl w:val="23B2EAC6"/>
    <w:lvl w:ilvl="0" w:tplc="55563178">
      <w:start w:val="15"/>
      <w:numFmt w:val="decimal"/>
      <w:lvlText w:val="%1)"/>
      <w:lvlJc w:val="left"/>
      <w:pPr>
        <w:ind w:left="62" w:hanging="4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C7C0FAE">
      <w:numFmt w:val="bullet"/>
      <w:lvlText w:val="•"/>
      <w:lvlJc w:val="left"/>
      <w:pPr>
        <w:ind w:left="669" w:hanging="450"/>
      </w:pPr>
      <w:rPr>
        <w:rFonts w:hint="default"/>
        <w:lang w:val="uk-UA" w:eastAsia="en-US" w:bidi="ar-SA"/>
      </w:rPr>
    </w:lvl>
    <w:lvl w:ilvl="2" w:tplc="E00CAA16">
      <w:numFmt w:val="bullet"/>
      <w:lvlText w:val="•"/>
      <w:lvlJc w:val="left"/>
      <w:pPr>
        <w:ind w:left="1279" w:hanging="450"/>
      </w:pPr>
      <w:rPr>
        <w:rFonts w:hint="default"/>
        <w:lang w:val="uk-UA" w:eastAsia="en-US" w:bidi="ar-SA"/>
      </w:rPr>
    </w:lvl>
    <w:lvl w:ilvl="3" w:tplc="77CC51D6">
      <w:numFmt w:val="bullet"/>
      <w:lvlText w:val="•"/>
      <w:lvlJc w:val="left"/>
      <w:pPr>
        <w:ind w:left="1888" w:hanging="450"/>
      </w:pPr>
      <w:rPr>
        <w:rFonts w:hint="default"/>
        <w:lang w:val="uk-UA" w:eastAsia="en-US" w:bidi="ar-SA"/>
      </w:rPr>
    </w:lvl>
    <w:lvl w:ilvl="4" w:tplc="1172B11E">
      <w:numFmt w:val="bullet"/>
      <w:lvlText w:val="•"/>
      <w:lvlJc w:val="left"/>
      <w:pPr>
        <w:ind w:left="2498" w:hanging="450"/>
      </w:pPr>
      <w:rPr>
        <w:rFonts w:hint="default"/>
        <w:lang w:val="uk-UA" w:eastAsia="en-US" w:bidi="ar-SA"/>
      </w:rPr>
    </w:lvl>
    <w:lvl w:ilvl="5" w:tplc="4484E454">
      <w:numFmt w:val="bullet"/>
      <w:lvlText w:val="•"/>
      <w:lvlJc w:val="left"/>
      <w:pPr>
        <w:ind w:left="3107" w:hanging="450"/>
      </w:pPr>
      <w:rPr>
        <w:rFonts w:hint="default"/>
        <w:lang w:val="uk-UA" w:eastAsia="en-US" w:bidi="ar-SA"/>
      </w:rPr>
    </w:lvl>
    <w:lvl w:ilvl="6" w:tplc="2F229B24">
      <w:numFmt w:val="bullet"/>
      <w:lvlText w:val="•"/>
      <w:lvlJc w:val="left"/>
      <w:pPr>
        <w:ind w:left="3717" w:hanging="450"/>
      </w:pPr>
      <w:rPr>
        <w:rFonts w:hint="default"/>
        <w:lang w:val="uk-UA" w:eastAsia="en-US" w:bidi="ar-SA"/>
      </w:rPr>
    </w:lvl>
    <w:lvl w:ilvl="7" w:tplc="33BC32F2">
      <w:numFmt w:val="bullet"/>
      <w:lvlText w:val="•"/>
      <w:lvlJc w:val="left"/>
      <w:pPr>
        <w:ind w:left="4326" w:hanging="450"/>
      </w:pPr>
      <w:rPr>
        <w:rFonts w:hint="default"/>
        <w:lang w:val="uk-UA" w:eastAsia="en-US" w:bidi="ar-SA"/>
      </w:rPr>
    </w:lvl>
    <w:lvl w:ilvl="8" w:tplc="F76EF0BC">
      <w:numFmt w:val="bullet"/>
      <w:lvlText w:val="•"/>
      <w:lvlJc w:val="left"/>
      <w:pPr>
        <w:ind w:left="4936" w:hanging="450"/>
      </w:pPr>
      <w:rPr>
        <w:rFonts w:hint="default"/>
        <w:lang w:val="uk-UA" w:eastAsia="en-US" w:bidi="ar-SA"/>
      </w:rPr>
    </w:lvl>
  </w:abstractNum>
  <w:abstractNum w:abstractNumId="3" w15:restartNumberingAfterBreak="0">
    <w:nsid w:val="6D0C21BF"/>
    <w:multiLevelType w:val="hybridMultilevel"/>
    <w:tmpl w:val="C76CFB4C"/>
    <w:lvl w:ilvl="0" w:tplc="15187712">
      <w:start w:val="1"/>
      <w:numFmt w:val="decimal"/>
      <w:lvlText w:val="%1)"/>
      <w:lvlJc w:val="left"/>
      <w:pPr>
        <w:ind w:left="5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5087284">
      <w:numFmt w:val="bullet"/>
      <w:lvlText w:val="•"/>
      <w:lvlJc w:val="left"/>
      <w:pPr>
        <w:ind w:left="1083" w:hanging="260"/>
      </w:pPr>
      <w:rPr>
        <w:rFonts w:hint="default"/>
        <w:lang w:val="uk-UA" w:eastAsia="en-US" w:bidi="ar-SA"/>
      </w:rPr>
    </w:lvl>
    <w:lvl w:ilvl="2" w:tplc="CE66CA20">
      <w:numFmt w:val="bullet"/>
      <w:lvlText w:val="•"/>
      <w:lvlJc w:val="left"/>
      <w:pPr>
        <w:ind w:left="1647" w:hanging="260"/>
      </w:pPr>
      <w:rPr>
        <w:rFonts w:hint="default"/>
        <w:lang w:val="uk-UA" w:eastAsia="en-US" w:bidi="ar-SA"/>
      </w:rPr>
    </w:lvl>
    <w:lvl w:ilvl="3" w:tplc="DC00996A">
      <w:numFmt w:val="bullet"/>
      <w:lvlText w:val="•"/>
      <w:lvlJc w:val="left"/>
      <w:pPr>
        <w:ind w:left="2210" w:hanging="260"/>
      </w:pPr>
      <w:rPr>
        <w:rFonts w:hint="default"/>
        <w:lang w:val="uk-UA" w:eastAsia="en-US" w:bidi="ar-SA"/>
      </w:rPr>
    </w:lvl>
    <w:lvl w:ilvl="4" w:tplc="02746990">
      <w:numFmt w:val="bullet"/>
      <w:lvlText w:val="•"/>
      <w:lvlJc w:val="left"/>
      <w:pPr>
        <w:ind w:left="2774" w:hanging="260"/>
      </w:pPr>
      <w:rPr>
        <w:rFonts w:hint="default"/>
        <w:lang w:val="uk-UA" w:eastAsia="en-US" w:bidi="ar-SA"/>
      </w:rPr>
    </w:lvl>
    <w:lvl w:ilvl="5" w:tplc="518A7290">
      <w:numFmt w:val="bullet"/>
      <w:lvlText w:val="•"/>
      <w:lvlJc w:val="left"/>
      <w:pPr>
        <w:ind w:left="3337" w:hanging="260"/>
      </w:pPr>
      <w:rPr>
        <w:rFonts w:hint="default"/>
        <w:lang w:val="uk-UA" w:eastAsia="en-US" w:bidi="ar-SA"/>
      </w:rPr>
    </w:lvl>
    <w:lvl w:ilvl="6" w:tplc="66CE4EB8">
      <w:numFmt w:val="bullet"/>
      <w:lvlText w:val="•"/>
      <w:lvlJc w:val="left"/>
      <w:pPr>
        <w:ind w:left="3901" w:hanging="260"/>
      </w:pPr>
      <w:rPr>
        <w:rFonts w:hint="default"/>
        <w:lang w:val="uk-UA" w:eastAsia="en-US" w:bidi="ar-SA"/>
      </w:rPr>
    </w:lvl>
    <w:lvl w:ilvl="7" w:tplc="6D40C622">
      <w:numFmt w:val="bullet"/>
      <w:lvlText w:val="•"/>
      <w:lvlJc w:val="left"/>
      <w:pPr>
        <w:ind w:left="4464" w:hanging="260"/>
      </w:pPr>
      <w:rPr>
        <w:rFonts w:hint="default"/>
        <w:lang w:val="uk-UA" w:eastAsia="en-US" w:bidi="ar-SA"/>
      </w:rPr>
    </w:lvl>
    <w:lvl w:ilvl="8" w:tplc="7A5EF5E2">
      <w:numFmt w:val="bullet"/>
      <w:lvlText w:val="•"/>
      <w:lvlJc w:val="left"/>
      <w:pPr>
        <w:ind w:left="5028" w:hanging="260"/>
      </w:pPr>
      <w:rPr>
        <w:rFonts w:hint="default"/>
        <w:lang w:val="uk-UA" w:eastAsia="en-US" w:bidi="ar-SA"/>
      </w:rPr>
    </w:lvl>
  </w:abstractNum>
  <w:num w:numId="1" w16cid:durableId="879123593">
    <w:abstractNumId w:val="3"/>
  </w:num>
  <w:num w:numId="2" w16cid:durableId="550701382">
    <w:abstractNumId w:val="2"/>
  </w:num>
  <w:num w:numId="3" w16cid:durableId="428240096">
    <w:abstractNumId w:val="1"/>
  </w:num>
  <w:num w:numId="4" w16cid:durableId="796336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03"/>
    <w:rsid w:val="002802A9"/>
    <w:rsid w:val="002C3606"/>
    <w:rsid w:val="003D0AA6"/>
    <w:rsid w:val="003E6503"/>
    <w:rsid w:val="005E5922"/>
    <w:rsid w:val="006E2715"/>
    <w:rsid w:val="008B21D6"/>
    <w:rsid w:val="00903E6B"/>
    <w:rsid w:val="00BF4CF4"/>
    <w:rsid w:val="00C2132F"/>
    <w:rsid w:val="00C9675C"/>
    <w:rsid w:val="00CA71BD"/>
    <w:rsid w:val="00D353F9"/>
    <w:rsid w:val="00F8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;"/>
  <w14:docId w14:val="06D4B8B4"/>
  <w15:docId w15:val="{CD80DF67-1DD1-47BB-9355-ED634AC0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959" w:right="406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 w:right="35"/>
      <w:jc w:val="both"/>
    </w:pPr>
  </w:style>
  <w:style w:type="paragraph" w:styleId="a5">
    <w:name w:val="No Spacing"/>
    <w:uiPriority w:val="1"/>
    <w:qFormat/>
    <w:rsid w:val="002802A9"/>
    <w:pPr>
      <w:widowControl/>
      <w:autoSpaceDE/>
      <w:autoSpaceDN/>
    </w:pPr>
    <w:rPr>
      <w:lang w:val="uk-UA"/>
    </w:rPr>
  </w:style>
  <w:style w:type="paragraph" w:styleId="a6">
    <w:name w:val="Normal (Web)"/>
    <w:basedOn w:val="a"/>
    <w:uiPriority w:val="99"/>
    <w:unhideWhenUsed/>
    <w:rsid w:val="002802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2802A9"/>
    <w:rPr>
      <w:b/>
      <w:bCs/>
    </w:rPr>
  </w:style>
  <w:style w:type="paragraph" w:styleId="a8">
    <w:name w:val="header"/>
    <w:basedOn w:val="a"/>
    <w:link w:val="a9"/>
    <w:uiPriority w:val="99"/>
    <w:unhideWhenUsed/>
    <w:rsid w:val="00D353F9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53F9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D353F9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53F9"/>
    <w:rPr>
      <w:rFonts w:ascii="Times New Roman" w:eastAsia="Times New Roman" w:hAnsi="Times New Roman" w:cs="Times New Roman"/>
      <w:lang w:val="uk-UA"/>
    </w:rPr>
  </w:style>
  <w:style w:type="paragraph" w:customStyle="1" w:styleId="rvps2">
    <w:name w:val="rvps2"/>
    <w:basedOn w:val="a"/>
    <w:rsid w:val="003D0AA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c">
    <w:name w:val="Hyperlink"/>
    <w:basedOn w:val="a0"/>
    <w:uiPriority w:val="99"/>
    <w:semiHidden/>
    <w:unhideWhenUsed/>
    <w:rsid w:val="003D0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952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9148</Words>
  <Characters>5215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2023-01-30T10:19:00Z</cp:lastPrinted>
  <dcterms:created xsi:type="dcterms:W3CDTF">2023-02-21T13:12:00Z</dcterms:created>
  <dcterms:modified xsi:type="dcterms:W3CDTF">2023-02-21T13:17:00Z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2023-01-26T00:00:00Z</vt:filetime>
  </property>
</Properties>
</file>