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11CE" w14:textId="77777777" w:rsidR="001D242F" w:rsidRPr="009652EF" w:rsidRDefault="001D242F" w:rsidP="001D242F">
      <w:pPr>
        <w:ind w:left="4956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ЗАТВЕРДЖУЮ</w:t>
      </w:r>
    </w:p>
    <w:p w14:paraId="3804C622" w14:textId="77777777" w:rsidR="001D242F" w:rsidRPr="009652EF" w:rsidRDefault="001D242F" w:rsidP="001D242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Ужгородський м</w:t>
      </w:r>
      <w:r w:rsidRPr="009652EF">
        <w:rPr>
          <w:sz w:val="28"/>
          <w:szCs w:val="28"/>
        </w:rPr>
        <w:t>іський голова</w:t>
      </w:r>
    </w:p>
    <w:p w14:paraId="2A31C5F8" w14:textId="77777777" w:rsidR="001D242F" w:rsidRPr="009652EF" w:rsidRDefault="001D242F" w:rsidP="001D242F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  <w:lang w:val="uk-UA"/>
        </w:rPr>
        <w:t>Богдан</w:t>
      </w:r>
      <w:r w:rsidRPr="009652EF">
        <w:rPr>
          <w:sz w:val="28"/>
          <w:szCs w:val="28"/>
        </w:rPr>
        <w:t xml:space="preserve"> АНДРІЇВ</w:t>
      </w:r>
    </w:p>
    <w:p w14:paraId="528476BC" w14:textId="77777777" w:rsidR="001D242F" w:rsidRPr="00A07C04" w:rsidRDefault="001D242F" w:rsidP="001D242F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 20</w:t>
      </w:r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 xml:space="preserve"> року</w:t>
      </w:r>
    </w:p>
    <w:p w14:paraId="3ECBFA9D" w14:textId="77777777" w:rsidR="001D242F" w:rsidRDefault="001D242F" w:rsidP="001D242F">
      <w:pPr>
        <w:rPr>
          <w:b/>
          <w:lang w:val="uk-UA"/>
        </w:rPr>
      </w:pPr>
    </w:p>
    <w:p w14:paraId="325A3D97" w14:textId="77777777" w:rsidR="001D242F" w:rsidRPr="000A43D6" w:rsidRDefault="001D242F" w:rsidP="001D242F">
      <w:pPr>
        <w:jc w:val="center"/>
        <w:rPr>
          <w:b/>
          <w:lang w:val="uk-UA"/>
        </w:rPr>
      </w:pPr>
    </w:p>
    <w:p w14:paraId="4AF99A8E" w14:textId="77777777" w:rsidR="001D242F" w:rsidRPr="000A43D6" w:rsidRDefault="001D242F" w:rsidP="001D242F">
      <w:pPr>
        <w:jc w:val="center"/>
        <w:rPr>
          <w:b/>
          <w:lang w:val="uk-UA"/>
        </w:rPr>
      </w:pPr>
      <w:r w:rsidRPr="000A43D6">
        <w:rPr>
          <w:b/>
          <w:lang w:val="uk-UA"/>
        </w:rPr>
        <w:t>ІНФОРМАЦІЙНА КАРТКА</w:t>
      </w:r>
    </w:p>
    <w:p w14:paraId="64AB051D" w14:textId="77777777" w:rsidR="001D242F" w:rsidRPr="000A43D6" w:rsidRDefault="001D242F" w:rsidP="001D242F">
      <w:pPr>
        <w:jc w:val="center"/>
        <w:rPr>
          <w:b/>
          <w:lang w:val="uk-UA"/>
        </w:rPr>
      </w:pPr>
      <w:r w:rsidRPr="000A43D6">
        <w:rPr>
          <w:b/>
          <w:lang w:val="uk-UA"/>
        </w:rPr>
        <w:t>адміністративної послуги</w:t>
      </w:r>
    </w:p>
    <w:p w14:paraId="0FF006F9" w14:textId="77777777" w:rsidR="001D242F" w:rsidRDefault="001D242F" w:rsidP="001D242F">
      <w:pPr>
        <w:jc w:val="center"/>
        <w:rPr>
          <w:b/>
          <w:color w:val="000000"/>
          <w:lang w:val="uk-UA"/>
        </w:rPr>
      </w:pPr>
      <w:r w:rsidRPr="0023419A">
        <w:rPr>
          <w:rStyle w:val="rvts23"/>
          <w:b/>
          <w:bCs/>
          <w:color w:val="000000"/>
          <w:bdr w:val="none" w:sz="0" w:space="0" w:color="auto" w:frame="1"/>
          <w:lang w:val="uk-UA"/>
        </w:rPr>
        <w:t>01191</w:t>
      </w:r>
      <w:r>
        <w:rPr>
          <w:rStyle w:val="rvts23"/>
          <w:b/>
          <w:bCs/>
          <w:color w:val="000000"/>
          <w:bdr w:val="none" w:sz="0" w:space="0" w:color="auto" w:frame="1"/>
          <w:lang w:val="uk-UA"/>
        </w:rPr>
        <w:t xml:space="preserve"> «</w:t>
      </w:r>
      <w:r w:rsidRPr="000A43D6">
        <w:rPr>
          <w:rStyle w:val="rvts23"/>
          <w:b/>
          <w:bCs/>
          <w:color w:val="000000"/>
          <w:bdr w:val="none" w:sz="0" w:space="0" w:color="auto" w:frame="1"/>
          <w:lang w:val="uk-UA"/>
        </w:rPr>
        <w:t xml:space="preserve">ПРИЗНАЧЕННЯ  </w:t>
      </w:r>
      <w:r w:rsidRPr="000A43D6">
        <w:rPr>
          <w:b/>
          <w:color w:val="000000"/>
          <w:lang w:val="uk-UA"/>
        </w:rPr>
        <w:t xml:space="preserve">ОДНОРАЗОВОЇ КОМПЕНСАЦІЇ </w:t>
      </w:r>
      <w:r>
        <w:rPr>
          <w:b/>
          <w:color w:val="000000"/>
          <w:lang w:val="uk-UA"/>
        </w:rPr>
        <w:t>ДРУЖИНАМ (ЧОЛОВІКАМ), ЯКЩО ТА (ТОЙ) НЕ ОДРУЖИЛИСЯ ВДРУГЕ, ПОМЕРЛИХ ГРОМАДЯН</w:t>
      </w:r>
      <w:r w:rsidRPr="000A43D6">
        <w:rPr>
          <w:b/>
          <w:color w:val="000000"/>
          <w:lang w:val="uk-UA"/>
        </w:rPr>
        <w:t xml:space="preserve">, СМЕРТЬ ЯКИХ ПОВ’ЯЗАНА З ЧОРНОБИЛЬСЬКОЮ КАТАСТРОФОЮ, </w:t>
      </w:r>
      <w:r>
        <w:rPr>
          <w:b/>
          <w:color w:val="000000"/>
          <w:lang w:val="uk-UA"/>
        </w:rPr>
        <w:t xml:space="preserve"> УЧАСТЮ В</w:t>
      </w:r>
      <w:r w:rsidRPr="000A43D6">
        <w:rPr>
          <w:b/>
          <w:color w:val="000000"/>
          <w:lang w:val="uk-UA"/>
        </w:rPr>
        <w:t xml:space="preserve"> ЛІКВІДАЦІЇ НАСЛІДКІВ ІНШИХ ЯДЕРНИХ АВАРІЙ,  У ЯДЕРНИХ ВИПРОБУВАННЯХ, ВІЙСЬКОВИХ НАВЧАННЯХ ІЗ ЗАСТОСУВАННЯМ ЯДЕРНОЇ ЗБРОЇ, </w:t>
      </w:r>
      <w:r>
        <w:rPr>
          <w:b/>
          <w:color w:val="000000"/>
          <w:lang w:val="uk-UA"/>
        </w:rPr>
        <w:t xml:space="preserve">У </w:t>
      </w:r>
      <w:r w:rsidRPr="000A43D6">
        <w:rPr>
          <w:b/>
          <w:color w:val="000000"/>
          <w:lang w:val="uk-UA"/>
        </w:rPr>
        <w:t xml:space="preserve">СКЛАДАННІ ЯДЕРНИХ ЗАРЯДІВ </w:t>
      </w:r>
      <w:r>
        <w:rPr>
          <w:b/>
          <w:color w:val="000000"/>
          <w:lang w:val="uk-UA"/>
        </w:rPr>
        <w:t>ТА ЗДІЙСНЕННІ НА</w:t>
      </w:r>
      <w:r w:rsidRPr="000A43D6">
        <w:rPr>
          <w:b/>
          <w:color w:val="000000"/>
          <w:lang w:val="uk-UA"/>
        </w:rPr>
        <w:t xml:space="preserve"> НИХ РЕГЛАМЕНТНИХ РОБІТ</w:t>
      </w:r>
      <w:r>
        <w:rPr>
          <w:b/>
          <w:color w:val="000000"/>
          <w:lang w:val="uk-UA"/>
        </w:rPr>
        <w:t>»</w:t>
      </w:r>
    </w:p>
    <w:p w14:paraId="06484558" w14:textId="77777777" w:rsidR="001D242F" w:rsidRPr="00767065" w:rsidRDefault="001D242F" w:rsidP="001D242F">
      <w:pPr>
        <w:jc w:val="center"/>
        <w:rPr>
          <w:b/>
          <w:color w:val="000000"/>
          <w:lang w:val="uk-UA"/>
        </w:rPr>
      </w:pPr>
      <w:r w:rsidRPr="00767065">
        <w:rPr>
          <w:b/>
          <w:color w:val="000000"/>
          <w:lang w:val="uk-UA"/>
        </w:rPr>
        <w:t>Департамент соціальної політики Ужгородської міської ради</w:t>
      </w:r>
    </w:p>
    <w:p w14:paraId="1D98EE01" w14:textId="77777777" w:rsidR="001D242F" w:rsidRPr="005D6380" w:rsidRDefault="001D242F" w:rsidP="001D242F">
      <w:pPr>
        <w:jc w:val="center"/>
        <w:rPr>
          <w:bCs/>
          <w:color w:val="000000"/>
          <w:sz w:val="20"/>
          <w:szCs w:val="20"/>
          <w:bdr w:val="none" w:sz="0" w:space="0" w:color="auto" w:frame="1"/>
          <w:lang w:val="uk-UA"/>
        </w:rPr>
      </w:pPr>
      <w:r w:rsidRPr="00B863EF">
        <w:rPr>
          <w:rStyle w:val="rvts23"/>
          <w:bCs/>
          <w:color w:val="000000"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 / центру надання адміністративних послуг / виконавчого органу ради об’єднаної територіальної громади)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869"/>
        <w:gridCol w:w="6381"/>
      </w:tblGrid>
      <w:tr w:rsidR="001D242F" w:rsidRPr="00480E47" w14:paraId="0ECB11CA" w14:textId="77777777" w:rsidTr="00407C9A">
        <w:tc>
          <w:tcPr>
            <w:tcW w:w="9706" w:type="dxa"/>
            <w:gridSpan w:val="3"/>
          </w:tcPr>
          <w:p w14:paraId="0EEF5636" w14:textId="77777777" w:rsidR="001D242F" w:rsidRPr="00F94EC9" w:rsidRDefault="001D242F" w:rsidP="00407C9A">
            <w:pPr>
              <w:jc w:val="center"/>
              <w:rPr>
                <w:b/>
                <w:lang w:eastAsia="uk-UA"/>
              </w:rPr>
            </w:pPr>
            <w:r w:rsidRPr="00B863EF">
              <w:rPr>
                <w:b/>
                <w:lang w:eastAsia="uk-UA"/>
              </w:rPr>
              <w:t>Інформація про суб’єкт надання адміністративної послуги / центр надання адміністративних послуг / виконавчий орган ради об’єднаної територіальної громади</w:t>
            </w:r>
          </w:p>
        </w:tc>
      </w:tr>
      <w:tr w:rsidR="001D242F" w:rsidRPr="00B863EF" w14:paraId="33E97D82" w14:textId="77777777" w:rsidTr="00407C9A">
        <w:tc>
          <w:tcPr>
            <w:tcW w:w="456" w:type="dxa"/>
          </w:tcPr>
          <w:p w14:paraId="1F762064" w14:textId="77777777" w:rsidR="001D242F" w:rsidRPr="00480E47" w:rsidRDefault="001D242F" w:rsidP="00407C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5640A" w14:textId="77777777" w:rsidR="001D242F" w:rsidRPr="00F94EC9" w:rsidRDefault="001D242F" w:rsidP="00407C9A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6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9B8097" w14:textId="77777777" w:rsidR="001D242F" w:rsidRDefault="001D242F" w:rsidP="00407C9A">
            <w:pPr>
              <w:contextualSpacing/>
            </w:pPr>
            <w:r>
              <w:t>Центр надання адміністративних послуг департаменту забезпечення надання адміністративних послуг Ужгородської міської ради</w:t>
            </w:r>
          </w:p>
          <w:p w14:paraId="54A0FA18" w14:textId="77777777" w:rsidR="001D242F" w:rsidRDefault="001D242F" w:rsidP="00407C9A">
            <w:pPr>
              <w:contextualSpacing/>
              <w:rPr>
                <w:color w:val="222222"/>
                <w:shd w:val="clear" w:color="auto" w:fill="F8F8F8"/>
              </w:rPr>
            </w:pPr>
            <w:r w:rsidRPr="00CD54C7">
              <w:rPr>
                <w:color w:val="222222"/>
                <w:shd w:val="clear" w:color="auto" w:fill="F8F8F8"/>
              </w:rPr>
              <w:t xml:space="preserve">м. Ужгород, пл. </w:t>
            </w:r>
            <w:r>
              <w:rPr>
                <w:color w:val="222222"/>
                <w:shd w:val="clear" w:color="auto" w:fill="F8F8F8"/>
              </w:rPr>
              <w:t>Шандора Петефі, 24</w:t>
            </w:r>
            <w:r w:rsidRPr="00CD54C7">
              <w:rPr>
                <w:color w:val="222222"/>
                <w:shd w:val="clear" w:color="auto" w:fill="F8F8F8"/>
              </w:rPr>
              <w:t xml:space="preserve">, </w:t>
            </w:r>
            <w:r>
              <w:rPr>
                <w:color w:val="222222"/>
                <w:shd w:val="clear" w:color="auto" w:fill="F8F8F8"/>
              </w:rPr>
              <w:t>(І-й</w:t>
            </w:r>
            <w:r w:rsidRPr="00CD54C7">
              <w:rPr>
                <w:color w:val="222222"/>
                <w:shd w:val="clear" w:color="auto" w:fill="F8F8F8"/>
              </w:rPr>
              <w:t xml:space="preserve"> поверх</w:t>
            </w:r>
            <w:r>
              <w:rPr>
                <w:color w:val="222222"/>
                <w:shd w:val="clear" w:color="auto" w:fill="F8F8F8"/>
              </w:rPr>
              <w:t>)</w:t>
            </w:r>
          </w:p>
          <w:p w14:paraId="3EA7515F" w14:textId="77777777" w:rsidR="001D242F" w:rsidRPr="00CD54C7" w:rsidRDefault="001D242F" w:rsidP="00407C9A">
            <w:pPr>
              <w:contextualSpacing/>
              <w:rPr>
                <w:i/>
              </w:rPr>
            </w:pPr>
            <w:r w:rsidRPr="00CD54C7">
              <w:rPr>
                <w:color w:val="222222"/>
                <w:shd w:val="clear" w:color="auto" w:fill="F8F8F8"/>
              </w:rPr>
              <w:t xml:space="preserve">м. Ужгород, </w:t>
            </w:r>
            <w:r>
              <w:rPr>
                <w:color w:val="222222"/>
                <w:shd w:val="clear" w:color="auto" w:fill="F8F8F8"/>
              </w:rPr>
              <w:t>пл. Поштова, 3 (І-й поверх)</w:t>
            </w:r>
          </w:p>
        </w:tc>
      </w:tr>
      <w:tr w:rsidR="001D242F" w:rsidRPr="00B863EF" w14:paraId="06D06957" w14:textId="77777777" w:rsidTr="00407C9A">
        <w:tc>
          <w:tcPr>
            <w:tcW w:w="456" w:type="dxa"/>
          </w:tcPr>
          <w:p w14:paraId="1F80AF75" w14:textId="77777777" w:rsidR="001D242F" w:rsidRPr="00480E47" w:rsidRDefault="001D242F" w:rsidP="00407C9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D7DD11" w14:textId="77777777" w:rsidR="001D242F" w:rsidRPr="00F94EC9" w:rsidRDefault="001D242F" w:rsidP="00407C9A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48AC8B" w14:textId="77777777" w:rsidR="001D242F" w:rsidRPr="005B41C5" w:rsidRDefault="001D242F" w:rsidP="00407C9A">
            <w:pPr>
              <w:contextualSpacing/>
              <w:rPr>
                <w:u w:val="single"/>
              </w:rPr>
            </w:pPr>
            <w:r w:rsidRPr="005B41C5">
              <w:rPr>
                <w:b/>
                <w:bCs/>
                <w:u w:val="single"/>
              </w:rPr>
              <w:t>Розпорядок роботи ЦНАП:</w:t>
            </w:r>
          </w:p>
          <w:p w14:paraId="79102264" w14:textId="77777777" w:rsidR="001D242F" w:rsidRPr="005B41C5" w:rsidRDefault="001D242F" w:rsidP="00407C9A">
            <w:pPr>
              <w:contextualSpacing/>
            </w:pPr>
            <w:r w:rsidRPr="005B41C5">
              <w:t>Понеділок, вівторок, четвер: 8:00 – 17:00; </w:t>
            </w:r>
          </w:p>
          <w:p w14:paraId="7B04449F" w14:textId="77777777" w:rsidR="001D242F" w:rsidRPr="005B41C5" w:rsidRDefault="001D242F" w:rsidP="00407C9A">
            <w:pPr>
              <w:contextualSpacing/>
            </w:pPr>
            <w:r w:rsidRPr="005B41C5">
              <w:t>Середа – 8:00 – 20: 00;</w:t>
            </w:r>
          </w:p>
          <w:p w14:paraId="6DC96FFC" w14:textId="77777777" w:rsidR="001D242F" w:rsidRPr="005B41C5" w:rsidRDefault="001D242F" w:rsidP="00407C9A">
            <w:pPr>
              <w:contextualSpacing/>
            </w:pPr>
            <w:r w:rsidRPr="005B41C5">
              <w:t>П'ятниця, субота – 8:00 – 14:00;</w:t>
            </w:r>
          </w:p>
          <w:p w14:paraId="63DA09DC" w14:textId="77777777" w:rsidR="001D242F" w:rsidRPr="005B41C5" w:rsidRDefault="001D242F" w:rsidP="00407C9A">
            <w:pPr>
              <w:contextualSpacing/>
              <w:rPr>
                <w:u w:val="single"/>
              </w:rPr>
            </w:pPr>
            <w:r w:rsidRPr="005B41C5">
              <w:rPr>
                <w:b/>
                <w:bCs/>
                <w:u w:val="single"/>
              </w:rPr>
              <w:t>Графік прийому громадян ЦНАП:</w:t>
            </w:r>
          </w:p>
          <w:p w14:paraId="3EB92BBE" w14:textId="77777777" w:rsidR="001D242F" w:rsidRPr="005B41C5" w:rsidRDefault="001D242F" w:rsidP="00407C9A">
            <w:pPr>
              <w:contextualSpacing/>
            </w:pPr>
            <w:r w:rsidRPr="005B41C5">
              <w:t>Понеділок, вівторок, четвер – з 8:30 – 16:30;</w:t>
            </w:r>
          </w:p>
          <w:p w14:paraId="60CFE44C" w14:textId="77777777" w:rsidR="001D242F" w:rsidRPr="005B41C5" w:rsidRDefault="001D242F" w:rsidP="00407C9A">
            <w:pPr>
              <w:contextualSpacing/>
            </w:pPr>
            <w:r w:rsidRPr="005B41C5">
              <w:t>Середа – 8:30 – 19:30;</w:t>
            </w:r>
          </w:p>
          <w:p w14:paraId="2276345E" w14:textId="77777777" w:rsidR="001D242F" w:rsidRPr="005B41C5" w:rsidRDefault="001D242F" w:rsidP="00407C9A">
            <w:pPr>
              <w:contextualSpacing/>
            </w:pPr>
            <w:r w:rsidRPr="005B41C5">
              <w:t>П'ятниця, субота – з 8:30 – 13:30.</w:t>
            </w:r>
          </w:p>
          <w:p w14:paraId="2BC3BE2F" w14:textId="77777777" w:rsidR="001D242F" w:rsidRPr="005B41C5" w:rsidRDefault="001D242F" w:rsidP="00407C9A">
            <w:pPr>
              <w:contextualSpacing/>
              <w:rPr>
                <w:b/>
              </w:rPr>
            </w:pPr>
            <w:r w:rsidRPr="005B41C5">
              <w:rPr>
                <w:b/>
              </w:rPr>
              <w:t>Без перерви на обід</w:t>
            </w:r>
            <w:r>
              <w:rPr>
                <w:b/>
              </w:rPr>
              <w:t>.</w:t>
            </w:r>
          </w:p>
          <w:p w14:paraId="0F63E838" w14:textId="77777777" w:rsidR="001D242F" w:rsidRPr="00D00C82" w:rsidRDefault="001D242F" w:rsidP="00407C9A">
            <w:pPr>
              <w:contextualSpacing/>
            </w:pPr>
            <w:r w:rsidRPr="005B41C5">
              <w:rPr>
                <w:b/>
                <w:bCs/>
              </w:rPr>
              <w:t>Вихідний день</w:t>
            </w:r>
            <w:r w:rsidRPr="005B41C5">
              <w:t> – неділя.</w:t>
            </w:r>
          </w:p>
        </w:tc>
      </w:tr>
      <w:tr w:rsidR="001D242F" w:rsidRPr="00D7004F" w14:paraId="536C575E" w14:textId="77777777" w:rsidTr="00407C9A">
        <w:tc>
          <w:tcPr>
            <w:tcW w:w="456" w:type="dxa"/>
          </w:tcPr>
          <w:p w14:paraId="0465DC8A" w14:textId="77777777" w:rsidR="001D242F" w:rsidRPr="00480E47" w:rsidRDefault="001D242F" w:rsidP="00407C9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CA5ADF" w14:textId="77777777" w:rsidR="001D242F" w:rsidRPr="00F94EC9" w:rsidRDefault="001D242F" w:rsidP="00407C9A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Телефон/</w:t>
            </w:r>
            <w:proofErr w:type="gramStart"/>
            <w:r>
              <w:rPr>
                <w:lang w:eastAsia="uk-UA"/>
              </w:rPr>
              <w:t>факс,</w:t>
            </w:r>
            <w:r w:rsidRPr="00F94EC9">
              <w:rPr>
                <w:lang w:eastAsia="uk-UA"/>
              </w:rPr>
              <w:t>електронн</w:t>
            </w:r>
            <w:r>
              <w:rPr>
                <w:lang w:eastAsia="uk-UA"/>
              </w:rPr>
              <w:t>а</w:t>
            </w:r>
            <w:proofErr w:type="gramEnd"/>
            <w:r>
              <w:rPr>
                <w:lang w:eastAsia="uk-UA"/>
              </w:rPr>
              <w:t xml:space="preserve"> </w:t>
            </w:r>
            <w:r w:rsidRPr="00F94EC9">
              <w:rPr>
                <w:lang w:eastAsia="uk-UA"/>
              </w:rPr>
              <w:t xml:space="preserve"> адреса</w:t>
            </w:r>
            <w:r>
              <w:rPr>
                <w:lang w:eastAsia="uk-UA"/>
              </w:rPr>
              <w:t>,офіційний</w:t>
            </w:r>
            <w:r w:rsidRPr="00F94EC9">
              <w:rPr>
                <w:lang w:eastAsia="uk-UA"/>
              </w:rPr>
              <w:t xml:space="preserve">веб-сайт </w:t>
            </w:r>
          </w:p>
        </w:tc>
        <w:tc>
          <w:tcPr>
            <w:tcW w:w="6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0CF474" w14:textId="77777777" w:rsidR="001D242F" w:rsidRPr="00644C9B" w:rsidRDefault="001D242F" w:rsidP="00407C9A">
            <w:pPr>
              <w:rPr>
                <w:lang w:val="en-US"/>
              </w:rPr>
            </w:pPr>
            <w:r>
              <w:rPr>
                <w:lang w:val="en-US"/>
              </w:rPr>
              <w:t>(0312) 63</w:t>
            </w:r>
            <w:r w:rsidRPr="00644C9B">
              <w:rPr>
                <w:lang w:val="en-US"/>
              </w:rPr>
              <w:t xml:space="preserve"> </w:t>
            </w:r>
            <w:r>
              <w:rPr>
                <w:lang w:val="en-US"/>
              </w:rPr>
              <w:t>01</w:t>
            </w:r>
            <w:r w:rsidRPr="00644C9B">
              <w:rPr>
                <w:lang w:val="en-US"/>
              </w:rPr>
              <w:t xml:space="preserve"> </w:t>
            </w:r>
            <w:r w:rsidRPr="009652EF">
              <w:rPr>
                <w:lang w:val="en-US"/>
              </w:rPr>
              <w:t>04</w:t>
            </w:r>
          </w:p>
          <w:p w14:paraId="640ADF01" w14:textId="77777777" w:rsidR="001D242F" w:rsidRDefault="001D242F" w:rsidP="00407C9A">
            <w:pPr>
              <w:rPr>
                <w:lang w:val="en-US"/>
              </w:rPr>
            </w:pPr>
            <w:r w:rsidRPr="00644C9B">
              <w:rPr>
                <w:lang w:val="en-US"/>
              </w:rPr>
              <w:t>(</w:t>
            </w:r>
            <w:r>
              <w:rPr>
                <w:lang w:val="en-US"/>
              </w:rPr>
              <w:t>0312) 42 80 28</w:t>
            </w:r>
          </w:p>
          <w:p w14:paraId="101A138A" w14:textId="77777777" w:rsidR="001D242F" w:rsidRPr="00860451" w:rsidRDefault="001D242F" w:rsidP="00407C9A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Pr="00644C9B">
              <w:rPr>
                <w:lang w:val="en-US"/>
              </w:rPr>
              <w:t xml:space="preserve"> </w:t>
            </w:r>
            <w:r w:rsidRPr="00860451">
              <w:rPr>
                <w:lang w:val="en-US"/>
              </w:rPr>
              <w:t>cnap</w:t>
            </w:r>
            <w:r>
              <w:rPr>
                <w:lang w:val="en-US"/>
              </w:rPr>
              <w:t>@rada-uzhgorod.gov.ua</w:t>
            </w:r>
          </w:p>
        </w:tc>
      </w:tr>
      <w:tr w:rsidR="001D242F" w:rsidRPr="00417A4F" w14:paraId="5C0837D1" w14:textId="77777777" w:rsidTr="00407C9A">
        <w:tc>
          <w:tcPr>
            <w:tcW w:w="9706" w:type="dxa"/>
            <w:gridSpan w:val="3"/>
          </w:tcPr>
          <w:p w14:paraId="7E60A0DD" w14:textId="77777777" w:rsidR="001D242F" w:rsidRPr="008127F2" w:rsidRDefault="001D242F" w:rsidP="00407C9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D242F" w:rsidRPr="00B863EF" w14:paraId="368C06CB" w14:textId="77777777" w:rsidTr="00407C9A">
        <w:tc>
          <w:tcPr>
            <w:tcW w:w="456" w:type="dxa"/>
          </w:tcPr>
          <w:p w14:paraId="42523EBE" w14:textId="77777777" w:rsidR="001D242F" w:rsidRPr="00480E47" w:rsidRDefault="001D242F" w:rsidP="00407C9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69" w:type="dxa"/>
          </w:tcPr>
          <w:p w14:paraId="683DD57D" w14:textId="77777777" w:rsidR="001D242F" w:rsidRPr="00480E47" w:rsidRDefault="001D242F" w:rsidP="00407C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Закони України</w:t>
            </w:r>
          </w:p>
        </w:tc>
        <w:tc>
          <w:tcPr>
            <w:tcW w:w="6381" w:type="dxa"/>
          </w:tcPr>
          <w:p w14:paraId="27340DC7" w14:textId="77777777" w:rsidR="001D242F" w:rsidRDefault="001D242F" w:rsidP="00407C9A">
            <w:pPr>
              <w:jc w:val="both"/>
              <w:rPr>
                <w:lang w:val="uk-UA"/>
              </w:rPr>
            </w:pPr>
            <w:r w:rsidRPr="008127F2">
              <w:rPr>
                <w:lang w:val="uk-UA"/>
              </w:rPr>
              <w:t>„Про статус і соціальний захист громадян, які постраждали внаслідок Чорнобильської катастрофи”</w:t>
            </w:r>
            <w:r w:rsidRPr="000A43D6">
              <w:rPr>
                <w:lang w:val="uk-UA"/>
              </w:rPr>
              <w:t xml:space="preserve"> 28.02.1991 № 796-XII</w:t>
            </w:r>
            <w:r>
              <w:rPr>
                <w:lang w:val="uk-UA"/>
              </w:rPr>
              <w:t xml:space="preserve"> (зі змінами) </w:t>
            </w:r>
          </w:p>
          <w:p w14:paraId="13015E51" w14:textId="77777777" w:rsidR="001D242F" w:rsidRPr="008127F2" w:rsidRDefault="001D242F" w:rsidP="00407C9A">
            <w:pPr>
              <w:jc w:val="both"/>
              <w:rPr>
                <w:lang w:val="uk-UA"/>
              </w:rPr>
            </w:pPr>
            <w:proofErr w:type="gramStart"/>
            <w:r>
              <w:t>« Про</w:t>
            </w:r>
            <w:proofErr w:type="gramEnd"/>
            <w:r>
              <w:t xml:space="preserve"> адміністративні послуги»</w:t>
            </w:r>
          </w:p>
        </w:tc>
      </w:tr>
      <w:tr w:rsidR="001D242F" w:rsidRPr="00D7004F" w14:paraId="2BB07F32" w14:textId="77777777" w:rsidTr="00407C9A">
        <w:tc>
          <w:tcPr>
            <w:tcW w:w="456" w:type="dxa"/>
          </w:tcPr>
          <w:p w14:paraId="34ED6A85" w14:textId="77777777" w:rsidR="001D242F" w:rsidRPr="00480E47" w:rsidRDefault="001D242F" w:rsidP="00407C9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69" w:type="dxa"/>
          </w:tcPr>
          <w:p w14:paraId="131C42D1" w14:textId="77777777" w:rsidR="001D242F" w:rsidRPr="00480E47" w:rsidRDefault="001D242F" w:rsidP="00407C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381" w:type="dxa"/>
          </w:tcPr>
          <w:p w14:paraId="3E3BFEE1" w14:textId="77777777" w:rsidR="001D242F" w:rsidRDefault="001D242F" w:rsidP="00407C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B680E">
              <w:t>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</w:t>
            </w:r>
            <w:r>
              <w:t xml:space="preserve">ідок Чорнобильської катастрофи” 20.09.2005  </w:t>
            </w:r>
            <w:r w:rsidRPr="008B680E">
              <w:t>№ 936</w:t>
            </w:r>
            <w:r>
              <w:t xml:space="preserve">; </w:t>
            </w:r>
          </w:p>
          <w:p w14:paraId="1EADC4FF" w14:textId="77777777" w:rsidR="001D242F" w:rsidRDefault="001D242F" w:rsidP="00407C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„</w:t>
            </w:r>
            <w:r>
              <w:rPr>
                <w:rStyle w:val="rvts23"/>
              </w:rPr>
              <w:t xml:space="preserve"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оздоровлення деяким категоріям </w:t>
            </w:r>
            <w:r>
              <w:rPr>
                <w:rStyle w:val="rvts23"/>
              </w:rPr>
              <w:lastRenderedPageBreak/>
              <w:t>громадян”;</w:t>
            </w:r>
            <w:r>
              <w:t>26</w:t>
            </w:r>
            <w:r w:rsidRPr="00E843AC">
              <w:t>.</w:t>
            </w:r>
            <w:r>
              <w:t>10</w:t>
            </w:r>
            <w:r w:rsidRPr="00E843AC">
              <w:t>.201</w:t>
            </w:r>
            <w:r>
              <w:t>6</w:t>
            </w:r>
            <w:r w:rsidRPr="00E843AC">
              <w:t xml:space="preserve">№ </w:t>
            </w:r>
            <w:r>
              <w:t xml:space="preserve">760 </w:t>
            </w:r>
          </w:p>
          <w:p w14:paraId="0B6B3A84" w14:textId="77777777" w:rsidR="001D242F" w:rsidRPr="008352E4" w:rsidRDefault="001D242F" w:rsidP="00407C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B680E">
              <w:t>„</w:t>
            </w:r>
            <w:r w:rsidRPr="008B680E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</w:t>
            </w:r>
            <w:r>
              <w:rPr>
                <w:shd w:val="clear" w:color="auto" w:fill="FFFFFF"/>
              </w:rPr>
              <w:t>нов Кабінету Міністрів України”</w:t>
            </w:r>
            <w:r w:rsidRPr="008B680E">
              <w:t>14.05.2015 № 285</w:t>
            </w:r>
          </w:p>
        </w:tc>
      </w:tr>
      <w:tr w:rsidR="001D242F" w:rsidRPr="00D7004F" w14:paraId="1DBF2F65" w14:textId="77777777" w:rsidTr="00407C9A">
        <w:tc>
          <w:tcPr>
            <w:tcW w:w="456" w:type="dxa"/>
          </w:tcPr>
          <w:p w14:paraId="2D0C5F35" w14:textId="77777777" w:rsidR="001D242F" w:rsidRPr="00480E47" w:rsidRDefault="001D242F" w:rsidP="00407C9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2869" w:type="dxa"/>
          </w:tcPr>
          <w:p w14:paraId="4EAD3704" w14:textId="77777777" w:rsidR="001D242F" w:rsidRPr="00480E47" w:rsidRDefault="001D242F" w:rsidP="00407C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381" w:type="dxa"/>
          </w:tcPr>
          <w:p w14:paraId="66246839" w14:textId="77777777" w:rsidR="001D242F" w:rsidRPr="008127F2" w:rsidRDefault="001D242F" w:rsidP="00407C9A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Наказ </w:t>
            </w:r>
            <w:r>
              <w:rPr>
                <w:color w:val="000000"/>
                <w:lang w:val="uk-UA"/>
              </w:rPr>
              <w:t>Міністерства соціальної політики України</w:t>
            </w:r>
            <w:r>
              <w:rPr>
                <w:shd w:val="clear" w:color="auto" w:fill="FFFFFF"/>
                <w:lang w:val="uk-UA"/>
              </w:rPr>
              <w:t xml:space="preserve"> 19.09.2006 №345</w:t>
            </w:r>
            <w:r w:rsidRPr="00E11CCB">
              <w:rPr>
                <w:shd w:val="clear" w:color="auto" w:fill="FFFFFF"/>
                <w:lang w:val="uk-UA"/>
              </w:rPr>
              <w:t>„Про затвердження Інструкції щодо порядку оформлення і ведення особових справ отримувачів усіх видів соціальної допомоги” (зі змінами)</w:t>
            </w:r>
            <w:r>
              <w:rPr>
                <w:shd w:val="clear" w:color="auto" w:fill="FFFFFF"/>
                <w:lang w:val="uk-UA"/>
              </w:rPr>
              <w:t xml:space="preserve"> </w:t>
            </w:r>
          </w:p>
        </w:tc>
      </w:tr>
      <w:tr w:rsidR="001D242F" w:rsidRPr="008127F2" w14:paraId="2BB99AA4" w14:textId="77777777" w:rsidTr="00407C9A">
        <w:tc>
          <w:tcPr>
            <w:tcW w:w="9706" w:type="dxa"/>
            <w:gridSpan w:val="3"/>
          </w:tcPr>
          <w:p w14:paraId="4A8A039E" w14:textId="77777777" w:rsidR="001D242F" w:rsidRPr="008127F2" w:rsidRDefault="001D242F" w:rsidP="00407C9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1D242F" w:rsidRPr="008352E4" w14:paraId="6180A7C9" w14:textId="77777777" w:rsidTr="00407C9A">
        <w:tc>
          <w:tcPr>
            <w:tcW w:w="456" w:type="dxa"/>
          </w:tcPr>
          <w:p w14:paraId="0A6E620B" w14:textId="77777777" w:rsidR="001D242F" w:rsidRPr="00480E47" w:rsidRDefault="001D242F" w:rsidP="00407C9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3F904" w14:textId="77777777" w:rsidR="001D242F" w:rsidRPr="00F94EC9" w:rsidRDefault="001D242F" w:rsidP="00407C9A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 xml:space="preserve">Підстава для отримання </w:t>
            </w:r>
          </w:p>
        </w:tc>
        <w:tc>
          <w:tcPr>
            <w:tcW w:w="6381" w:type="dxa"/>
          </w:tcPr>
          <w:p w14:paraId="5E64F10F" w14:textId="77777777" w:rsidR="001D242F" w:rsidRPr="00767065" w:rsidRDefault="001D242F" w:rsidP="00407C9A">
            <w:pPr>
              <w:jc w:val="both"/>
            </w:pPr>
            <w:r>
              <w:rPr>
                <w:rStyle w:val="rvts0"/>
                <w:lang w:val="uk-UA"/>
              </w:rPr>
              <w:t xml:space="preserve">Втрата годувальника із числа осіб, віднесених до </w:t>
            </w:r>
            <w:r w:rsidRPr="00767065">
              <w:rPr>
                <w:rStyle w:val="rvts0"/>
              </w:rPr>
              <w:t>до учасників ліквідації наслідків аварії на Чорнобильській АЕС, смерть яких пов’язана з Чорнобильською катастрофою, та учасників ліквідації наслідків інших ядерних 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</w:t>
            </w:r>
          </w:p>
        </w:tc>
      </w:tr>
      <w:tr w:rsidR="001D242F" w:rsidRPr="00706186" w14:paraId="7845495B" w14:textId="77777777" w:rsidTr="00407C9A">
        <w:tc>
          <w:tcPr>
            <w:tcW w:w="456" w:type="dxa"/>
          </w:tcPr>
          <w:p w14:paraId="1FB1B3F8" w14:textId="77777777" w:rsidR="001D242F" w:rsidRPr="00480E47" w:rsidRDefault="001D242F" w:rsidP="00407C9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5204C9" w14:textId="77777777" w:rsidR="001D242F" w:rsidRPr="00F94EC9" w:rsidRDefault="001D242F" w:rsidP="00407C9A">
            <w:pPr>
              <w:jc w:val="both"/>
              <w:rPr>
                <w:lang w:eastAsia="uk-UA"/>
              </w:rPr>
            </w:pPr>
            <w:r w:rsidRPr="001D2AE7">
              <w:t>Перелік необхідних документів</w:t>
            </w:r>
          </w:p>
        </w:tc>
        <w:tc>
          <w:tcPr>
            <w:tcW w:w="6381" w:type="dxa"/>
          </w:tcPr>
          <w:p w14:paraId="088E8F1B" w14:textId="77777777" w:rsidR="001D242F" w:rsidRPr="009A686B" w:rsidRDefault="001D242F" w:rsidP="00407C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lang w:val="uk-UA"/>
              </w:rPr>
            </w:pPr>
            <w:r w:rsidRPr="009A686B">
              <w:rPr>
                <w:i/>
                <w:color w:val="000000"/>
                <w:lang w:val="uk-UA"/>
              </w:rPr>
              <w:t>Для призначення та в</w:t>
            </w:r>
            <w:r>
              <w:rPr>
                <w:i/>
                <w:color w:val="000000"/>
                <w:lang w:val="uk-UA"/>
              </w:rPr>
              <w:t xml:space="preserve">иплати одноразової компенсації дружинам (чоловікам), якщо та (той) не одружилися вдруге, померлих громадян, </w:t>
            </w:r>
            <w:r w:rsidRPr="009A686B">
              <w:rPr>
                <w:i/>
                <w:color w:val="000000"/>
                <w:lang w:val="uk-UA"/>
              </w:rPr>
              <w:t>смерть яких пов’язана з Чорнобильською катастрофою,</w:t>
            </w:r>
            <w:r>
              <w:rPr>
                <w:i/>
                <w:color w:val="000000"/>
                <w:lang w:val="uk-UA"/>
              </w:rPr>
              <w:t xml:space="preserve"> участю у</w:t>
            </w:r>
            <w:r w:rsidRPr="009A686B">
              <w:rPr>
                <w:i/>
                <w:color w:val="000000"/>
                <w:lang w:val="uk-UA"/>
              </w:rPr>
              <w:t xml:space="preserve"> ліквідації наслідків інших ядерних аварій,  ядерних випробуваннях, військових навчаннях із застосуванням ядерної зброї, складанні ядерних зарядів </w:t>
            </w:r>
            <w:r>
              <w:rPr>
                <w:i/>
                <w:color w:val="000000"/>
                <w:lang w:val="uk-UA"/>
              </w:rPr>
              <w:t>та здійснення</w:t>
            </w:r>
            <w:r w:rsidRPr="009A686B">
              <w:rPr>
                <w:i/>
                <w:color w:val="000000"/>
                <w:lang w:val="uk-UA"/>
              </w:rPr>
              <w:t xml:space="preserve"> на них регламентних робіт:</w:t>
            </w:r>
          </w:p>
          <w:p w14:paraId="6014AA7D" w14:textId="77777777" w:rsidR="001D242F" w:rsidRDefault="001D242F" w:rsidP="00407C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 З</w:t>
            </w:r>
            <w:r w:rsidRPr="002819AB">
              <w:rPr>
                <w:color w:val="000000"/>
                <w:lang w:val="uk-UA"/>
              </w:rPr>
              <w:t>аява</w:t>
            </w:r>
            <w:r>
              <w:rPr>
                <w:color w:val="000000"/>
                <w:lang w:val="uk-UA"/>
              </w:rPr>
              <w:t xml:space="preserve"> за формою затвердженою наказом Міністерства соціальної політики України від 09.01.2023 №3</w:t>
            </w:r>
            <w:r w:rsidRPr="002819AB">
              <w:rPr>
                <w:color w:val="000000"/>
                <w:lang w:val="uk-UA"/>
              </w:rPr>
              <w:t>;</w:t>
            </w:r>
            <w:bookmarkStart w:id="0" w:name="n54"/>
            <w:bookmarkEnd w:id="0"/>
          </w:p>
          <w:p w14:paraId="13DD79A5" w14:textId="77777777" w:rsidR="001D242F" w:rsidRPr="002819AB" w:rsidRDefault="001D242F" w:rsidP="00407C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 Паспорт заявника</w:t>
            </w:r>
            <w:r w:rsidRPr="002819AB">
              <w:rPr>
                <w:color w:val="000000"/>
                <w:lang w:val="uk-UA"/>
              </w:rPr>
              <w:t>;</w:t>
            </w:r>
          </w:p>
          <w:p w14:paraId="32906890" w14:textId="77777777" w:rsidR="001D242F" w:rsidRPr="00D2028B" w:rsidRDefault="001D242F" w:rsidP="00407C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 Свідоцтво</w:t>
            </w:r>
            <w:r w:rsidRPr="00D2028B">
              <w:rPr>
                <w:color w:val="000000"/>
                <w:lang w:val="uk-UA"/>
              </w:rPr>
              <w:t xml:space="preserve"> про смерть;</w:t>
            </w:r>
          </w:p>
          <w:p w14:paraId="690829F0" w14:textId="77777777" w:rsidR="001D242F" w:rsidRPr="00D2028B" w:rsidRDefault="001D242F" w:rsidP="00407C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bookmarkStart w:id="1" w:name="n26"/>
            <w:bookmarkEnd w:id="1"/>
            <w:r>
              <w:rPr>
                <w:color w:val="000000"/>
                <w:lang w:val="uk-UA"/>
              </w:rPr>
              <w:t>4. Документ</w:t>
            </w:r>
            <w:r w:rsidRPr="00D2028B">
              <w:rPr>
                <w:color w:val="000000"/>
                <w:lang w:val="uk-UA"/>
              </w:rPr>
              <w:t>, що підтверджує статус г</w:t>
            </w:r>
            <w:r>
              <w:rPr>
                <w:color w:val="000000"/>
                <w:lang w:val="uk-UA"/>
              </w:rPr>
              <w:t xml:space="preserve">ромадян </w:t>
            </w:r>
            <w:r w:rsidRPr="00E068FE">
              <w:rPr>
                <w:color w:val="000000"/>
                <w:lang w:val="uk-UA"/>
              </w:rPr>
              <w:t>із числа осіб, віднесених до учасників ліквідації наслідків аварії на Чорнобильській АЕС,</w:t>
            </w:r>
            <w:r>
              <w:rPr>
                <w:color w:val="000000"/>
                <w:lang w:val="uk-UA"/>
              </w:rPr>
              <w:t xml:space="preserve"> учасників ліквідації ядерних аварій</w:t>
            </w:r>
            <w:r w:rsidRPr="00D2028B">
              <w:rPr>
                <w:color w:val="000000"/>
                <w:lang w:val="uk-UA"/>
              </w:rPr>
              <w:t>;</w:t>
            </w:r>
          </w:p>
          <w:p w14:paraId="793DBCEB" w14:textId="77777777" w:rsidR="001D242F" w:rsidRPr="00D2028B" w:rsidRDefault="001D242F" w:rsidP="00407C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bookmarkStart w:id="2" w:name="n39"/>
            <w:bookmarkStart w:id="3" w:name="n27"/>
            <w:bookmarkEnd w:id="2"/>
            <w:bookmarkEnd w:id="3"/>
            <w:r>
              <w:rPr>
                <w:color w:val="000000"/>
                <w:lang w:val="uk-UA"/>
              </w:rPr>
              <w:t xml:space="preserve">5. Копія </w:t>
            </w:r>
            <w:r w:rsidRPr="00D2028B">
              <w:rPr>
                <w:color w:val="000000"/>
                <w:lang w:val="uk-UA"/>
              </w:rPr>
              <w:t>свідоцтва про шлюб;</w:t>
            </w:r>
          </w:p>
          <w:p w14:paraId="50857051" w14:textId="77777777" w:rsidR="001D242F" w:rsidRDefault="001D242F" w:rsidP="00407C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bookmarkStart w:id="4" w:name="n28"/>
            <w:bookmarkEnd w:id="4"/>
            <w:r>
              <w:rPr>
                <w:color w:val="000000"/>
                <w:lang w:val="uk-UA"/>
              </w:rPr>
              <w:t xml:space="preserve">6. Копія </w:t>
            </w:r>
            <w:r w:rsidRPr="00D2028B">
              <w:rPr>
                <w:color w:val="000000"/>
                <w:lang w:val="uk-UA"/>
              </w:rPr>
              <w:t>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АЕС, іншої ядерної аварії, участі в ядерному випробуванні, військовому навчанні із застосуванням ядерної зброї, складанні ядерних зарядів та здійсненні на них регламентних робіт або військово-лікарської комісії, що діє в</w:t>
            </w:r>
            <w:r>
              <w:rPr>
                <w:color w:val="000000"/>
                <w:lang w:val="uk-UA"/>
              </w:rPr>
              <w:t xml:space="preserve"> системі МВС, СБУ чи Міноборони;</w:t>
            </w:r>
          </w:p>
          <w:p w14:paraId="2A32B176" w14:textId="77777777" w:rsidR="001D242F" w:rsidRPr="00D255AB" w:rsidRDefault="001D242F" w:rsidP="00407C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color w:val="000000"/>
                <w:lang w:val="uk-UA"/>
              </w:rPr>
              <w:t>6. К</w:t>
            </w:r>
            <w:r w:rsidRPr="002819AB">
              <w:rPr>
                <w:color w:val="000000"/>
                <w:lang w:val="uk-UA"/>
              </w:rPr>
              <w:t xml:space="preserve">опія пенсійного посвідчення або посвідчення особи, яка одержує державну соціальну допомогу </w:t>
            </w:r>
            <w:r w:rsidRPr="00D255AB">
              <w:rPr>
                <w:lang w:val="uk-UA"/>
              </w:rPr>
              <w:t>відповідно до</w:t>
            </w:r>
            <w:r w:rsidRPr="00D255AB">
              <w:rPr>
                <w:rStyle w:val="apple-converted-space"/>
                <w:lang w:val="uk-UA"/>
              </w:rPr>
              <w:t> </w:t>
            </w:r>
            <w:hyperlink r:id="rId7" w:tgtFrame="_blank" w:history="1">
              <w:r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</w:t>
              </w:r>
              <w:r w:rsidRPr="00D255AB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Про державну соціальну допомогу </w:t>
              </w:r>
              <w:r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особам з </w:t>
              </w:r>
              <w:r w:rsidRPr="00D255AB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інвалід</w:t>
              </w:r>
              <w:r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 xml:space="preserve">ністю з дитинства та дітям з </w:t>
              </w:r>
              <w:r w:rsidRPr="00D255AB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інвалід</w:t>
              </w:r>
            </w:hyperlink>
            <w:r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>
              <w:rPr>
                <w:lang w:val="uk-UA"/>
              </w:rPr>
              <w:t>”</w:t>
            </w:r>
            <w:r w:rsidRPr="00D255AB">
              <w:rPr>
                <w:lang w:val="uk-UA"/>
              </w:rPr>
              <w:t>;</w:t>
            </w:r>
          </w:p>
          <w:p w14:paraId="75CED421" w14:textId="77777777" w:rsidR="001D242F" w:rsidRDefault="001D242F" w:rsidP="00407C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bookmarkStart w:id="5" w:name="n59"/>
            <w:bookmarkEnd w:id="5"/>
            <w:r>
              <w:rPr>
                <w:color w:val="000000"/>
                <w:lang w:val="uk-UA"/>
              </w:rPr>
              <w:t>7. К</w:t>
            </w:r>
            <w:r w:rsidRPr="002819AB">
              <w:rPr>
                <w:color w:val="000000"/>
                <w:lang w:val="uk-UA"/>
              </w:rPr>
              <w:t xml:space="preserve">опія довідки про присвоєння реєстраційного номера </w:t>
            </w:r>
            <w:r w:rsidRPr="002819AB">
              <w:rPr>
                <w:color w:val="000000"/>
                <w:lang w:val="uk-UA"/>
              </w:rPr>
              <w:lastRenderedPageBreak/>
              <w:t>облікової картки платника податків або серія та номер паспорта з відміткою про відмову від прийняття такого номера</w:t>
            </w:r>
            <w:r>
              <w:rPr>
                <w:color w:val="000000"/>
                <w:lang w:val="uk-UA"/>
              </w:rPr>
              <w:t>.</w:t>
            </w:r>
          </w:p>
          <w:p w14:paraId="1AACF525" w14:textId="77777777" w:rsidR="001D242F" w:rsidRPr="00865A27" w:rsidRDefault="001D242F" w:rsidP="00407C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8. </w:t>
            </w:r>
            <w:r>
              <w:rPr>
                <w:lang w:val="uk-UA"/>
              </w:rPr>
              <w:t>Д</w:t>
            </w:r>
            <w:r w:rsidRPr="001260A5">
              <w:rPr>
                <w:lang w:val="uk-UA"/>
              </w:rPr>
              <w:t xml:space="preserve">овідки </w:t>
            </w:r>
            <w:r>
              <w:rPr>
                <w:lang w:val="uk-UA"/>
              </w:rPr>
              <w:t xml:space="preserve">банку </w:t>
            </w:r>
            <w:r w:rsidRPr="001260A5">
              <w:rPr>
                <w:lang w:val="uk-UA"/>
              </w:rPr>
              <w:t>з реквізитами отримувача  для зарахування  компенсаційних виплат</w:t>
            </w:r>
            <w:r>
              <w:rPr>
                <w:lang w:val="uk-UA"/>
              </w:rPr>
              <w:t>.</w:t>
            </w:r>
          </w:p>
        </w:tc>
      </w:tr>
      <w:tr w:rsidR="001D242F" w:rsidRPr="00CB2343" w14:paraId="6B9F0B32" w14:textId="77777777" w:rsidTr="00407C9A">
        <w:tc>
          <w:tcPr>
            <w:tcW w:w="456" w:type="dxa"/>
          </w:tcPr>
          <w:p w14:paraId="151C1BC0" w14:textId="77777777" w:rsidR="001D242F" w:rsidRPr="0011591B" w:rsidRDefault="001D242F" w:rsidP="00407C9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61599B" w14:textId="77777777" w:rsidR="001D242F" w:rsidRPr="002B6C94" w:rsidRDefault="001D242F" w:rsidP="00407C9A">
            <w:pPr>
              <w:jc w:val="both"/>
              <w:rPr>
                <w:lang w:eastAsia="uk-UA"/>
              </w:rPr>
            </w:pPr>
            <w:r w:rsidRPr="002B6C94">
              <w:rPr>
                <w:lang w:eastAsia="uk-UA"/>
              </w:rPr>
              <w:t xml:space="preserve">Спосіб подання документів </w:t>
            </w:r>
          </w:p>
        </w:tc>
        <w:tc>
          <w:tcPr>
            <w:tcW w:w="6381" w:type="dxa"/>
          </w:tcPr>
          <w:p w14:paraId="1BB78CBE" w14:textId="77777777" w:rsidR="001D242F" w:rsidRPr="0011591B" w:rsidRDefault="001D242F" w:rsidP="00407C9A">
            <w:pPr>
              <w:pStyle w:val="Default"/>
              <w:jc w:val="both"/>
            </w:pPr>
            <w:r w:rsidRPr="001F6062">
              <w:t>Особисто</w:t>
            </w:r>
            <w:r>
              <w:t xml:space="preserve"> заявником /</w:t>
            </w:r>
            <w:r w:rsidRPr="001F6062">
              <w:t xml:space="preserve"> уповноважен</w:t>
            </w:r>
            <w:r>
              <w:t>им представником</w:t>
            </w:r>
          </w:p>
        </w:tc>
      </w:tr>
      <w:tr w:rsidR="001D242F" w:rsidRPr="00417A4F" w14:paraId="14C0DC44" w14:textId="77777777" w:rsidTr="00407C9A">
        <w:tc>
          <w:tcPr>
            <w:tcW w:w="456" w:type="dxa"/>
          </w:tcPr>
          <w:p w14:paraId="4F7D6384" w14:textId="77777777" w:rsidR="001D242F" w:rsidRPr="00255D19" w:rsidRDefault="001D242F" w:rsidP="00407C9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F9D97" w14:textId="77777777" w:rsidR="001D242F" w:rsidRPr="001038DC" w:rsidRDefault="001D242F" w:rsidP="00407C9A">
            <w:pPr>
              <w:jc w:val="both"/>
              <w:rPr>
                <w:highlight w:val="yellow"/>
                <w:lang w:eastAsia="uk-UA"/>
              </w:rPr>
            </w:pPr>
            <w:r w:rsidRPr="001038DC">
              <w:rPr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6381" w:type="dxa"/>
          </w:tcPr>
          <w:p w14:paraId="272D6D25" w14:textId="77777777" w:rsidR="001D242F" w:rsidRPr="0011591B" w:rsidRDefault="001D242F" w:rsidP="00407C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безоплатно</w:t>
            </w:r>
          </w:p>
        </w:tc>
      </w:tr>
      <w:tr w:rsidR="001D242F" w:rsidRPr="00417A4F" w14:paraId="23F4EDF5" w14:textId="77777777" w:rsidTr="00407C9A">
        <w:tc>
          <w:tcPr>
            <w:tcW w:w="456" w:type="dxa"/>
          </w:tcPr>
          <w:p w14:paraId="45CEDC8B" w14:textId="77777777" w:rsidR="001D242F" w:rsidRPr="0011591B" w:rsidRDefault="001D242F" w:rsidP="00407C9A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EF910C" w14:textId="77777777" w:rsidR="001D242F" w:rsidRPr="001038DC" w:rsidRDefault="001D242F" w:rsidP="00407C9A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надання </w:t>
            </w:r>
          </w:p>
        </w:tc>
        <w:tc>
          <w:tcPr>
            <w:tcW w:w="6381" w:type="dxa"/>
          </w:tcPr>
          <w:p w14:paraId="209C36F4" w14:textId="77777777" w:rsidR="001D242F" w:rsidRPr="003C4EEE" w:rsidRDefault="001D242F" w:rsidP="00407C9A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10 робочих днів</w:t>
            </w:r>
          </w:p>
        </w:tc>
      </w:tr>
      <w:tr w:rsidR="001D242F" w:rsidRPr="00C85A02" w14:paraId="7AA09DFE" w14:textId="77777777" w:rsidTr="00407C9A">
        <w:tc>
          <w:tcPr>
            <w:tcW w:w="456" w:type="dxa"/>
          </w:tcPr>
          <w:p w14:paraId="06599624" w14:textId="77777777" w:rsidR="001D242F" w:rsidRPr="0011591B" w:rsidRDefault="001D242F" w:rsidP="00407C9A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E19727" w14:textId="77777777" w:rsidR="001D242F" w:rsidRPr="00E87995" w:rsidRDefault="001D242F" w:rsidP="00407C9A">
            <w:pPr>
              <w:jc w:val="both"/>
              <w:rPr>
                <w:highlight w:val="yellow"/>
                <w:lang w:eastAsia="uk-UA"/>
              </w:rPr>
            </w:pPr>
            <w:r w:rsidRPr="00861D01">
              <w:rPr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6381" w:type="dxa"/>
          </w:tcPr>
          <w:p w14:paraId="2A70963A" w14:textId="77777777" w:rsidR="001D242F" w:rsidRDefault="001D242F" w:rsidP="00407C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 П</w:t>
            </w:r>
            <w:r w:rsidRPr="0011591B">
              <w:rPr>
                <w:lang w:val="uk-UA"/>
              </w:rPr>
              <w:t>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</w:p>
          <w:p w14:paraId="3C3FE77E" w14:textId="77777777" w:rsidR="001D242F" w:rsidRPr="00417A4F" w:rsidRDefault="001D242F" w:rsidP="00407C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 Зміна</w:t>
            </w:r>
            <w:r w:rsidRPr="000800A9">
              <w:rPr>
                <w:lang w:val="uk-UA"/>
              </w:rPr>
              <w:t xml:space="preserve"> місця реєстрації</w:t>
            </w:r>
            <w:r>
              <w:rPr>
                <w:lang w:val="uk-UA"/>
              </w:rPr>
              <w:t xml:space="preserve"> заявника</w:t>
            </w:r>
          </w:p>
        </w:tc>
      </w:tr>
      <w:tr w:rsidR="001D242F" w:rsidRPr="0077434C" w14:paraId="2EAE0A34" w14:textId="77777777" w:rsidTr="00407C9A">
        <w:tc>
          <w:tcPr>
            <w:tcW w:w="456" w:type="dxa"/>
          </w:tcPr>
          <w:p w14:paraId="7EDA1593" w14:textId="77777777" w:rsidR="001D242F" w:rsidRPr="0011591B" w:rsidRDefault="001D242F" w:rsidP="00407C9A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7AB5CC" w14:textId="77777777" w:rsidR="001D242F" w:rsidRPr="001038DC" w:rsidRDefault="001D242F" w:rsidP="00407C9A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381" w:type="dxa"/>
          </w:tcPr>
          <w:p w14:paraId="719CFD4B" w14:textId="77777777" w:rsidR="001D242F" w:rsidRPr="009A686B" w:rsidRDefault="001D242F" w:rsidP="00407C9A">
            <w:pPr>
              <w:jc w:val="both"/>
              <w:rPr>
                <w:lang w:val="uk-UA"/>
              </w:rPr>
            </w:pPr>
            <w:r w:rsidRPr="009A686B">
              <w:rPr>
                <w:rStyle w:val="rvts23"/>
                <w:bCs/>
                <w:color w:val="000000"/>
                <w:bdr w:val="none" w:sz="0" w:space="0" w:color="auto" w:frame="1"/>
                <w:lang w:val="uk-UA"/>
              </w:rPr>
              <w:t>Призначення та виплата одноразової компенсаці</w:t>
            </w:r>
            <w:r>
              <w:rPr>
                <w:rStyle w:val="rvts23"/>
                <w:bCs/>
                <w:color w:val="000000"/>
                <w:bdr w:val="none" w:sz="0" w:space="0" w:color="auto" w:frame="1"/>
                <w:lang w:val="uk-UA"/>
              </w:rPr>
              <w:t xml:space="preserve">ї </w:t>
            </w:r>
          </w:p>
        </w:tc>
      </w:tr>
      <w:tr w:rsidR="001D242F" w:rsidRPr="0077434C" w14:paraId="61956DE1" w14:textId="77777777" w:rsidTr="00407C9A">
        <w:tc>
          <w:tcPr>
            <w:tcW w:w="456" w:type="dxa"/>
          </w:tcPr>
          <w:p w14:paraId="65CA2C5A" w14:textId="77777777" w:rsidR="001D242F" w:rsidRDefault="001D242F" w:rsidP="00407C9A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147322" w14:textId="77777777" w:rsidR="001D242F" w:rsidRPr="001038DC" w:rsidRDefault="001D242F" w:rsidP="00407C9A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381" w:type="dxa"/>
          </w:tcPr>
          <w:p w14:paraId="63918B2F" w14:textId="77777777" w:rsidR="001D242F" w:rsidRPr="0011591B" w:rsidRDefault="001D242F" w:rsidP="00407C9A">
            <w:pPr>
              <w:jc w:val="both"/>
              <w:rPr>
                <w:b/>
                <w:lang w:val="uk-UA"/>
              </w:rPr>
            </w:pPr>
            <w:r w:rsidRPr="006679D1">
              <w:t>Чере</w:t>
            </w:r>
            <w:r>
              <w:t>з установи уповноважених банків.</w:t>
            </w:r>
          </w:p>
        </w:tc>
      </w:tr>
    </w:tbl>
    <w:p w14:paraId="3CA5287B" w14:textId="77777777" w:rsidR="001D242F" w:rsidRDefault="001D242F" w:rsidP="001D242F"/>
    <w:p w14:paraId="270EC50F" w14:textId="77777777" w:rsidR="001D242F" w:rsidRDefault="001D242F" w:rsidP="001D242F">
      <w:pPr>
        <w:rPr>
          <w:i/>
          <w:lang w:val="uk-UA"/>
        </w:rPr>
      </w:pPr>
      <w:r>
        <w:tab/>
      </w:r>
    </w:p>
    <w:p w14:paraId="7CAAAA23" w14:textId="77777777" w:rsidR="001D242F" w:rsidRPr="005D6380" w:rsidRDefault="001D242F" w:rsidP="001D242F">
      <w:pPr>
        <w:rPr>
          <w:i/>
          <w:lang w:val="uk-UA"/>
        </w:rPr>
      </w:pPr>
    </w:p>
    <w:p w14:paraId="3A4DEAD0" w14:textId="77777777" w:rsidR="001D242F" w:rsidRDefault="001D242F" w:rsidP="001D242F">
      <w:pPr>
        <w:jc w:val="both"/>
        <w:rPr>
          <w:sz w:val="28"/>
          <w:szCs w:val="28"/>
          <w:lang w:val="uk-UA"/>
        </w:rPr>
      </w:pPr>
      <w:r>
        <w:tab/>
      </w:r>
      <w:r w:rsidRPr="00F750A9">
        <w:rPr>
          <w:sz w:val="28"/>
          <w:szCs w:val="28"/>
        </w:rPr>
        <w:t xml:space="preserve">Дія або бездіяльність посадових осіб, уповноважених відповідно </w:t>
      </w:r>
      <w:proofErr w:type="gramStart"/>
      <w:r w:rsidRPr="00F750A9">
        <w:rPr>
          <w:sz w:val="28"/>
          <w:szCs w:val="28"/>
        </w:rPr>
        <w:t>до закону</w:t>
      </w:r>
      <w:proofErr w:type="gramEnd"/>
      <w:r w:rsidRPr="00F750A9">
        <w:rPr>
          <w:sz w:val="28"/>
          <w:szCs w:val="28"/>
        </w:rPr>
        <w:t xml:space="preserve"> надавати адміністративні послуги, адміністраторів можуть бути оскаржені до суду в порядку встановлення законом.</w:t>
      </w:r>
    </w:p>
    <w:p w14:paraId="5A360F31" w14:textId="77777777" w:rsidR="001D242F" w:rsidRDefault="001D242F" w:rsidP="001D242F">
      <w:pPr>
        <w:jc w:val="both"/>
        <w:rPr>
          <w:sz w:val="28"/>
          <w:szCs w:val="28"/>
          <w:lang w:val="uk-UA"/>
        </w:rPr>
      </w:pPr>
    </w:p>
    <w:p w14:paraId="66F1BEA3" w14:textId="77777777" w:rsidR="001D242F" w:rsidRDefault="001D242F" w:rsidP="001D242F">
      <w:pPr>
        <w:jc w:val="both"/>
        <w:rPr>
          <w:sz w:val="28"/>
          <w:szCs w:val="28"/>
          <w:lang w:val="uk-UA"/>
        </w:rPr>
      </w:pPr>
    </w:p>
    <w:p w14:paraId="632B6C5F" w14:textId="77777777" w:rsidR="001D242F" w:rsidRPr="005D6380" w:rsidRDefault="001D242F" w:rsidP="001D242F">
      <w:pPr>
        <w:jc w:val="both"/>
        <w:rPr>
          <w:sz w:val="28"/>
          <w:szCs w:val="28"/>
          <w:lang w:val="uk-UA"/>
        </w:rPr>
      </w:pPr>
    </w:p>
    <w:p w14:paraId="13E96DB4" w14:textId="77777777" w:rsidR="001D242F" w:rsidRPr="005743DA" w:rsidRDefault="001D242F" w:rsidP="001D242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директора департаменту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Леся КУЦЕНКО </w:t>
      </w:r>
    </w:p>
    <w:p w14:paraId="7D224929" w14:textId="77777777" w:rsidR="001D242F" w:rsidRDefault="001D242F" w:rsidP="001D242F">
      <w:pPr>
        <w:pStyle w:val="11title"/>
        <w:tabs>
          <w:tab w:val="left" w:pos="0"/>
          <w:tab w:val="left" w:pos="510"/>
        </w:tabs>
        <w:spacing w:before="0" w:beforeAutospacing="0" w:after="0" w:afterAutospacing="0"/>
        <w:jc w:val="center"/>
        <w:rPr>
          <w:b/>
          <w:bCs/>
          <w:color w:val="auto"/>
          <w:lang w:val="uk-UA"/>
        </w:rPr>
      </w:pPr>
    </w:p>
    <w:p w14:paraId="275DA1A2" w14:textId="77777777" w:rsidR="001D242F" w:rsidRDefault="001D242F" w:rsidP="001D242F">
      <w:pPr>
        <w:pStyle w:val="11title"/>
        <w:tabs>
          <w:tab w:val="left" w:pos="0"/>
          <w:tab w:val="left" w:pos="510"/>
        </w:tabs>
        <w:spacing w:before="0" w:beforeAutospacing="0" w:after="0" w:afterAutospacing="0"/>
        <w:jc w:val="center"/>
        <w:rPr>
          <w:b/>
          <w:bCs/>
          <w:color w:val="auto"/>
          <w:lang w:val="uk-UA"/>
        </w:rPr>
      </w:pPr>
    </w:p>
    <w:p w14:paraId="4E0E8184" w14:textId="77777777" w:rsidR="001D242F" w:rsidRDefault="001D242F" w:rsidP="001D242F">
      <w:pPr>
        <w:rPr>
          <w:lang w:val="uk-UA"/>
        </w:rPr>
      </w:pPr>
    </w:p>
    <w:p w14:paraId="1D8B919A" w14:textId="77777777" w:rsidR="001D242F" w:rsidRDefault="001D242F" w:rsidP="001D242F">
      <w:pPr>
        <w:rPr>
          <w:lang w:val="uk-UA"/>
        </w:rPr>
      </w:pPr>
    </w:p>
    <w:p w14:paraId="48EC555D" w14:textId="77777777" w:rsidR="009A686B" w:rsidRPr="001D242F" w:rsidRDefault="009A686B" w:rsidP="001D242F">
      <w:pPr>
        <w:rPr>
          <w:lang w:val="uk-UA"/>
        </w:rPr>
      </w:pPr>
    </w:p>
    <w:sectPr w:rsidR="009A686B" w:rsidRPr="001D242F" w:rsidSect="005D6380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1F16" w14:textId="77777777" w:rsidR="0034435D" w:rsidRDefault="0034435D" w:rsidP="00E04802">
      <w:r>
        <w:separator/>
      </w:r>
    </w:p>
  </w:endnote>
  <w:endnote w:type="continuationSeparator" w:id="0">
    <w:p w14:paraId="202BF105" w14:textId="77777777" w:rsidR="0034435D" w:rsidRDefault="0034435D" w:rsidP="00E0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C09C" w14:textId="77777777" w:rsidR="0034435D" w:rsidRDefault="0034435D" w:rsidP="00E04802">
      <w:r>
        <w:separator/>
      </w:r>
    </w:p>
  </w:footnote>
  <w:footnote w:type="continuationSeparator" w:id="0">
    <w:p w14:paraId="09A48569" w14:textId="77777777" w:rsidR="0034435D" w:rsidRDefault="0034435D" w:rsidP="00E0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831391"/>
      <w:docPartObj>
        <w:docPartGallery w:val="Page Numbers (Top of Page)"/>
        <w:docPartUnique/>
      </w:docPartObj>
    </w:sdtPr>
    <w:sdtEndPr/>
    <w:sdtContent>
      <w:p w14:paraId="71D5DF44" w14:textId="77777777" w:rsidR="00E04802" w:rsidRDefault="00E0514C">
        <w:pPr>
          <w:pStyle w:val="a6"/>
          <w:jc w:val="center"/>
        </w:pPr>
        <w:r>
          <w:fldChar w:fldCharType="begin"/>
        </w:r>
        <w:r w:rsidR="00E04802">
          <w:instrText>PAGE   \* MERGEFORMAT</w:instrText>
        </w:r>
        <w:r>
          <w:fldChar w:fldCharType="separate"/>
        </w:r>
        <w:r w:rsidR="006B56F8" w:rsidRPr="006B56F8">
          <w:rPr>
            <w:noProof/>
            <w:lang w:val="uk-UA"/>
          </w:rPr>
          <w:t>2</w:t>
        </w:r>
        <w:r>
          <w:fldChar w:fldCharType="end"/>
        </w:r>
      </w:p>
    </w:sdtContent>
  </w:sdt>
  <w:p w14:paraId="34E33388" w14:textId="77777777" w:rsidR="00E04802" w:rsidRDefault="00E048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590"/>
    <w:multiLevelType w:val="hybridMultilevel"/>
    <w:tmpl w:val="D67615D0"/>
    <w:lvl w:ilvl="0" w:tplc="DD92D20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29"/>
    <w:multiLevelType w:val="hybridMultilevel"/>
    <w:tmpl w:val="58ECAC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7512D"/>
    <w:multiLevelType w:val="hybridMultilevel"/>
    <w:tmpl w:val="C76ABC26"/>
    <w:lvl w:ilvl="0" w:tplc="6876F98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67806">
    <w:abstractNumId w:val="0"/>
  </w:num>
  <w:num w:numId="2" w16cid:durableId="879971047">
    <w:abstractNumId w:val="2"/>
  </w:num>
  <w:num w:numId="3" w16cid:durableId="149726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A37"/>
    <w:rsid w:val="00067202"/>
    <w:rsid w:val="0007430C"/>
    <w:rsid w:val="000800A9"/>
    <w:rsid w:val="000A43D6"/>
    <w:rsid w:val="000C09B3"/>
    <w:rsid w:val="001373AB"/>
    <w:rsid w:val="001A0C59"/>
    <w:rsid w:val="001D242F"/>
    <w:rsid w:val="001F568F"/>
    <w:rsid w:val="00223383"/>
    <w:rsid w:val="0023419A"/>
    <w:rsid w:val="00252424"/>
    <w:rsid w:val="002B30F4"/>
    <w:rsid w:val="002B4647"/>
    <w:rsid w:val="002F5EF8"/>
    <w:rsid w:val="0034435D"/>
    <w:rsid w:val="003E63B9"/>
    <w:rsid w:val="003F14AB"/>
    <w:rsid w:val="004304D0"/>
    <w:rsid w:val="004912AD"/>
    <w:rsid w:val="004A27CC"/>
    <w:rsid w:val="005743DA"/>
    <w:rsid w:val="005B0EC4"/>
    <w:rsid w:val="005D6380"/>
    <w:rsid w:val="005E241E"/>
    <w:rsid w:val="006360C9"/>
    <w:rsid w:val="00640AB4"/>
    <w:rsid w:val="006B56F8"/>
    <w:rsid w:val="006F020E"/>
    <w:rsid w:val="00706186"/>
    <w:rsid w:val="007307FD"/>
    <w:rsid w:val="00767065"/>
    <w:rsid w:val="007A13D8"/>
    <w:rsid w:val="007A3A37"/>
    <w:rsid w:val="007A7603"/>
    <w:rsid w:val="007B5E34"/>
    <w:rsid w:val="007C003F"/>
    <w:rsid w:val="007C730C"/>
    <w:rsid w:val="007D0A44"/>
    <w:rsid w:val="007D38F6"/>
    <w:rsid w:val="007E266A"/>
    <w:rsid w:val="007E268A"/>
    <w:rsid w:val="008029D5"/>
    <w:rsid w:val="008352E4"/>
    <w:rsid w:val="00863B69"/>
    <w:rsid w:val="008F5222"/>
    <w:rsid w:val="008F7D65"/>
    <w:rsid w:val="009409F4"/>
    <w:rsid w:val="0094257F"/>
    <w:rsid w:val="009A686B"/>
    <w:rsid w:val="009E06DC"/>
    <w:rsid w:val="009E1014"/>
    <w:rsid w:val="009E51AE"/>
    <w:rsid w:val="00A07C04"/>
    <w:rsid w:val="00A25E47"/>
    <w:rsid w:val="00A41560"/>
    <w:rsid w:val="00B863EF"/>
    <w:rsid w:val="00BA27EA"/>
    <w:rsid w:val="00C37945"/>
    <w:rsid w:val="00C477E2"/>
    <w:rsid w:val="00C779FB"/>
    <w:rsid w:val="00C85A02"/>
    <w:rsid w:val="00C921FE"/>
    <w:rsid w:val="00CA0D94"/>
    <w:rsid w:val="00CB2343"/>
    <w:rsid w:val="00D04185"/>
    <w:rsid w:val="00D2028B"/>
    <w:rsid w:val="00D32B27"/>
    <w:rsid w:val="00E04802"/>
    <w:rsid w:val="00E0514C"/>
    <w:rsid w:val="00E068FE"/>
    <w:rsid w:val="00E11CCB"/>
    <w:rsid w:val="00E1686B"/>
    <w:rsid w:val="00E352E1"/>
    <w:rsid w:val="00E43304"/>
    <w:rsid w:val="00F312C0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872AA"/>
  <w15:docId w15:val="{60A684E8-8B06-4BBB-9967-ADE92B53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3A3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A3A37"/>
  </w:style>
  <w:style w:type="character" w:customStyle="1" w:styleId="apple-converted-space">
    <w:name w:val="apple-converted-space"/>
    <w:basedOn w:val="a0"/>
    <w:rsid w:val="007A3A37"/>
  </w:style>
  <w:style w:type="character" w:styleId="a4">
    <w:name w:val="Hyperlink"/>
    <w:basedOn w:val="a0"/>
    <w:rsid w:val="007A3A37"/>
    <w:rPr>
      <w:color w:val="0000FF"/>
      <w:u w:val="single"/>
    </w:rPr>
  </w:style>
  <w:style w:type="paragraph" w:customStyle="1" w:styleId="rvps2">
    <w:name w:val="rvps2"/>
    <w:basedOn w:val="a"/>
    <w:rsid w:val="007A3A3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A3A37"/>
  </w:style>
  <w:style w:type="paragraph" w:customStyle="1" w:styleId="Default">
    <w:name w:val="Default"/>
    <w:rsid w:val="007A3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7">
    <w:name w:val="rvps7"/>
    <w:basedOn w:val="a"/>
    <w:rsid w:val="00D2028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A68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480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8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E0480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8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E10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101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c">
    <w:name w:val="Знак Знак Знак"/>
    <w:basedOn w:val="a"/>
    <w:rsid w:val="008352E4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1title">
    <w:name w:val="11title"/>
    <w:basedOn w:val="a"/>
    <w:rsid w:val="005D638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3826</Words>
  <Characters>2182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User</cp:lastModifiedBy>
  <cp:revision>31</cp:revision>
  <cp:lastPrinted>2023-08-03T13:40:00Z</cp:lastPrinted>
  <dcterms:created xsi:type="dcterms:W3CDTF">2019-03-26T10:52:00Z</dcterms:created>
  <dcterms:modified xsi:type="dcterms:W3CDTF">2023-12-13T12:11:00Z</dcterms:modified>
</cp:coreProperties>
</file>