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D8" w:rsidRPr="00F06FF7" w:rsidRDefault="008D31D8" w:rsidP="008D31D8">
      <w:pPr>
        <w:keepNext/>
        <w:tabs>
          <w:tab w:val="num" w:pos="0"/>
        </w:tabs>
        <w:spacing w:before="140" w:after="120"/>
        <w:jc w:val="center"/>
        <w:outlineLvl w:val="2"/>
        <w:rPr>
          <w:rFonts w:ascii="Liberation Serif" w:eastAsia="NSimSun" w:hAnsi="Liberation Serif" w:cs="Arial" w:hint="eastAsia"/>
          <w:b/>
          <w:bCs/>
          <w:szCs w:val="28"/>
          <w:lang w:eastAsia="zh-CN"/>
        </w:rPr>
      </w:pPr>
      <w:r w:rsidRPr="00F06FF7">
        <w:rPr>
          <w:rFonts w:eastAsia="NSimSun"/>
          <w:b/>
          <w:bCs/>
          <w:color w:val="000000"/>
          <w:szCs w:val="28"/>
          <w:lang w:eastAsia="zh-CN"/>
        </w:rPr>
        <w:t>АПЛІКАЦІЙНА ФОРМА</w:t>
      </w:r>
      <w:r w:rsidRPr="00F06FF7">
        <w:rPr>
          <w:rFonts w:eastAsia="NSimSun"/>
          <w:b/>
          <w:bCs/>
          <w:color w:val="000000"/>
          <w:szCs w:val="28"/>
          <w:lang w:eastAsia="zh-CN"/>
        </w:rPr>
        <w:br/>
        <w:t>учасника конкурсного відбору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3822"/>
        <w:gridCol w:w="5164"/>
      </w:tblGrid>
      <w:tr w:rsidR="008D31D8" w:rsidRPr="00F06FF7" w:rsidTr="0092289F">
        <w:tc>
          <w:tcPr>
            <w:tcW w:w="6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0" w:name="112"/>
            <w:bookmarkEnd w:id="0"/>
            <w:r w:rsidRPr="00F06FF7">
              <w:rPr>
                <w:szCs w:val="28"/>
                <w:lang w:eastAsia="zh-CN"/>
              </w:rPr>
              <w:t>N з/п</w:t>
            </w:r>
          </w:p>
        </w:tc>
        <w:tc>
          <w:tcPr>
            <w:tcW w:w="38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1" w:name="113"/>
            <w:bookmarkEnd w:id="1"/>
            <w:r w:rsidRPr="00F06FF7">
              <w:rPr>
                <w:szCs w:val="28"/>
                <w:lang w:eastAsia="zh-CN"/>
              </w:rPr>
              <w:t>Назва показника критеріїв</w:t>
            </w:r>
          </w:p>
        </w:tc>
        <w:tc>
          <w:tcPr>
            <w:tcW w:w="51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D31D8" w:rsidRPr="00F06FF7" w:rsidRDefault="008D31D8" w:rsidP="008D31D8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2" w:name="114"/>
            <w:bookmarkEnd w:id="2"/>
            <w:r w:rsidRPr="00F06FF7">
              <w:rPr>
                <w:szCs w:val="28"/>
                <w:lang w:eastAsia="zh-CN"/>
              </w:rPr>
              <w:t>Показник громадської організації за наступними напрямами:</w:t>
            </w: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3" w:name="123"/>
            <w:bookmarkEnd w:id="3"/>
            <w:r w:rsidRPr="00F06FF7">
              <w:rPr>
                <w:szCs w:val="28"/>
                <w:lang w:eastAsia="zh-CN"/>
              </w:rPr>
              <w:t>1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Кількість спортсменів, що проходять підготовку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4" w:name="128"/>
            <w:bookmarkEnd w:id="4"/>
            <w:r w:rsidRPr="00F06FF7">
              <w:rPr>
                <w:szCs w:val="28"/>
                <w:lang w:eastAsia="zh-CN"/>
              </w:rPr>
              <w:t>2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Кількість спортсменів, які посіли призові місця у спортивних заходах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5" w:name="133"/>
            <w:bookmarkEnd w:id="5"/>
            <w:r w:rsidRPr="00F06FF7">
              <w:rPr>
                <w:szCs w:val="28"/>
                <w:lang w:eastAsia="zh-CN"/>
              </w:rPr>
              <w:t>3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Кількість спортсменів, яких підготовлено до складу професійних спортивних клубів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6" w:name="138"/>
            <w:bookmarkEnd w:id="6"/>
            <w:r w:rsidRPr="00F06FF7">
              <w:rPr>
                <w:szCs w:val="28"/>
                <w:lang w:eastAsia="zh-CN"/>
              </w:rPr>
              <w:t>4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Кількість спортсменів, які взяли участь у спортивних заходах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7" w:name="143"/>
            <w:bookmarkEnd w:id="7"/>
            <w:r w:rsidRPr="00F06FF7">
              <w:rPr>
                <w:szCs w:val="28"/>
                <w:lang w:eastAsia="zh-CN"/>
              </w:rPr>
              <w:t>5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Наявність матеріально-технічної бази для проведення тренувань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8" w:name="148"/>
            <w:bookmarkEnd w:id="8"/>
            <w:r w:rsidRPr="00F06FF7">
              <w:rPr>
                <w:szCs w:val="28"/>
                <w:lang w:eastAsia="zh-CN"/>
              </w:rPr>
              <w:t>6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Зайняте місце в рейтингу виду спорту в Україні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9" w:name="153"/>
            <w:bookmarkEnd w:id="9"/>
            <w:r w:rsidRPr="00F06FF7">
              <w:rPr>
                <w:szCs w:val="28"/>
                <w:lang w:eastAsia="zh-CN"/>
              </w:rPr>
              <w:t>7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Наявність у громадської організації сторінки з актуальною інформацією у мережі Інтернет або в соціальних мережах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10" w:name="158"/>
            <w:bookmarkEnd w:id="10"/>
            <w:r w:rsidRPr="00F06FF7">
              <w:rPr>
                <w:szCs w:val="28"/>
                <w:lang w:eastAsia="zh-CN"/>
              </w:rPr>
              <w:t>8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Кількість учасників заходів, залучених до занять фізичною культурою та спортом серед різних верств населення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11" w:name="163"/>
            <w:bookmarkEnd w:id="11"/>
            <w:r w:rsidRPr="00F06FF7">
              <w:rPr>
                <w:szCs w:val="28"/>
                <w:lang w:eastAsia="zh-CN"/>
              </w:rPr>
              <w:t>9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 xml:space="preserve">Традиційність проведення спортивних заходів 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bookmarkStart w:id="12" w:name="168"/>
            <w:bookmarkEnd w:id="12"/>
            <w:r w:rsidRPr="00F06FF7">
              <w:rPr>
                <w:szCs w:val="28"/>
                <w:lang w:eastAsia="zh-CN"/>
              </w:rPr>
              <w:t>10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Кількість дітей, які взяли участь у спортивному заході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  <w:tr w:rsidR="008D31D8" w:rsidRPr="00F06FF7" w:rsidTr="0092289F">
        <w:tc>
          <w:tcPr>
            <w:tcW w:w="663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spacing w:after="283"/>
              <w:jc w:val="center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11</w:t>
            </w:r>
          </w:p>
        </w:tc>
        <w:tc>
          <w:tcPr>
            <w:tcW w:w="382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D31D8" w:rsidRPr="00F06FF7" w:rsidRDefault="008D31D8" w:rsidP="0092289F">
            <w:pPr>
              <w:suppressLineNumbers/>
              <w:ind w:left="113" w:right="57"/>
              <w:rPr>
                <w:szCs w:val="20"/>
                <w:lang w:eastAsia="zh-CN"/>
              </w:rPr>
            </w:pPr>
            <w:r w:rsidRPr="00F06FF7">
              <w:rPr>
                <w:szCs w:val="28"/>
                <w:lang w:eastAsia="zh-CN"/>
              </w:rPr>
              <w:t>Участь громадської організації у міських заходах</w:t>
            </w:r>
          </w:p>
        </w:tc>
        <w:tc>
          <w:tcPr>
            <w:tcW w:w="5164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D31D8" w:rsidRPr="00F06FF7" w:rsidRDefault="008D31D8" w:rsidP="0092289F">
            <w:pPr>
              <w:suppressLineNumbers/>
              <w:snapToGrid w:val="0"/>
              <w:spacing w:after="283"/>
              <w:jc w:val="center"/>
              <w:rPr>
                <w:szCs w:val="28"/>
                <w:lang w:eastAsia="zh-CN"/>
              </w:rPr>
            </w:pPr>
          </w:p>
        </w:tc>
      </w:tr>
    </w:tbl>
    <w:p w:rsidR="00102538" w:rsidRDefault="00102538">
      <w:bookmarkStart w:id="13" w:name="_GoBack"/>
      <w:bookmarkEnd w:id="13"/>
    </w:p>
    <w:sectPr w:rsidR="00102538" w:rsidSect="002A1EFB">
      <w:pgSz w:w="11906" w:h="16838"/>
      <w:pgMar w:top="1134" w:right="567" w:bottom="204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8"/>
    <w:rsid w:val="00102538"/>
    <w:rsid w:val="008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2B8F-1DA0-4ABB-A9BF-FEC41D3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2024-03-05T09:04:00Z</dcterms:created>
  <dcterms:modified xsi:type="dcterms:W3CDTF">2024-03-05T09:05:00Z</dcterms:modified>
</cp:coreProperties>
</file>