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C9B4F" w14:textId="77777777" w:rsidR="006C5734" w:rsidRPr="00153262" w:rsidRDefault="006C5734" w:rsidP="006C5734">
      <w:pPr>
        <w:ind w:left="5387"/>
        <w:rPr>
          <w:sz w:val="28"/>
          <w:szCs w:val="28"/>
        </w:rPr>
      </w:pPr>
      <w:r w:rsidRPr="00153262">
        <w:rPr>
          <w:sz w:val="28"/>
          <w:szCs w:val="28"/>
        </w:rPr>
        <w:t>ЗАТВЕРДЖУЮ</w:t>
      </w:r>
    </w:p>
    <w:p w14:paraId="408F0C20" w14:textId="77777777" w:rsidR="006C5734" w:rsidRPr="00153262" w:rsidRDefault="006C5734" w:rsidP="006C5734">
      <w:pPr>
        <w:ind w:left="5387"/>
        <w:rPr>
          <w:sz w:val="28"/>
          <w:szCs w:val="28"/>
        </w:rPr>
      </w:pPr>
      <w:r w:rsidRPr="00153262">
        <w:rPr>
          <w:sz w:val="28"/>
          <w:szCs w:val="28"/>
        </w:rPr>
        <w:t>Ужгородський міський голова</w:t>
      </w:r>
    </w:p>
    <w:p w14:paraId="4AD10D27" w14:textId="77777777" w:rsidR="006C5734" w:rsidRPr="00153262" w:rsidRDefault="006C5734" w:rsidP="006C5734">
      <w:pPr>
        <w:ind w:left="5387"/>
        <w:rPr>
          <w:sz w:val="28"/>
          <w:szCs w:val="28"/>
        </w:rPr>
      </w:pPr>
      <w:r w:rsidRPr="00153262">
        <w:rPr>
          <w:sz w:val="28"/>
          <w:szCs w:val="28"/>
        </w:rPr>
        <w:t>_______________Богдан АНДРІЇВ</w:t>
      </w:r>
    </w:p>
    <w:p w14:paraId="50F26FBA" w14:textId="77777777" w:rsidR="006C5734" w:rsidRPr="00153262" w:rsidRDefault="006C5734" w:rsidP="006C5734">
      <w:pPr>
        <w:pStyle w:val="rvps6"/>
        <w:shd w:val="clear" w:color="auto" w:fill="FFFFFF"/>
        <w:spacing w:before="0" w:beforeAutospacing="0" w:after="0" w:afterAutospacing="0"/>
        <w:jc w:val="center"/>
        <w:rPr>
          <w:rStyle w:val="rvts23"/>
          <w:b/>
          <w:bCs/>
          <w:sz w:val="28"/>
          <w:szCs w:val="28"/>
          <w:lang w:val="uk-UA"/>
        </w:rPr>
      </w:pPr>
      <w:r>
        <w:rPr>
          <w:sz w:val="28"/>
          <w:szCs w:val="28"/>
          <w:lang w:val="uk-UA"/>
        </w:rPr>
        <w:t xml:space="preserve">                                                             </w:t>
      </w:r>
      <w:r w:rsidRPr="00F51D17">
        <w:rPr>
          <w:sz w:val="28"/>
          <w:szCs w:val="28"/>
          <w:lang w:val="ru-RU"/>
        </w:rPr>
        <w:t>______________ 202</w:t>
      </w:r>
      <w:r>
        <w:rPr>
          <w:sz w:val="28"/>
          <w:szCs w:val="28"/>
          <w:lang w:val="ru-RU"/>
        </w:rPr>
        <w:t>6</w:t>
      </w:r>
      <w:r w:rsidRPr="00F51D17">
        <w:rPr>
          <w:sz w:val="28"/>
          <w:szCs w:val="28"/>
          <w:lang w:val="ru-RU"/>
        </w:rPr>
        <w:t xml:space="preserve"> року</w:t>
      </w:r>
    </w:p>
    <w:p w14:paraId="7FB5153F" w14:textId="77777777" w:rsidR="006C5734" w:rsidRPr="00F37EBF" w:rsidRDefault="006C5734" w:rsidP="006C5734">
      <w:pPr>
        <w:pStyle w:val="rvps6"/>
        <w:shd w:val="clear" w:color="auto" w:fill="FFFFFF"/>
        <w:spacing w:before="0" w:beforeAutospacing="0" w:after="0" w:afterAutospacing="0"/>
        <w:jc w:val="center"/>
        <w:rPr>
          <w:rStyle w:val="rvts23"/>
          <w:b/>
          <w:bCs/>
          <w:sz w:val="28"/>
          <w:szCs w:val="28"/>
          <w:lang w:val="uk-UA"/>
        </w:rPr>
      </w:pPr>
    </w:p>
    <w:p w14:paraId="60FD1A8E" w14:textId="77777777" w:rsidR="006C5734" w:rsidRPr="00F51D17" w:rsidRDefault="006C5734" w:rsidP="006C5734">
      <w:pPr>
        <w:pStyle w:val="rvps6"/>
        <w:shd w:val="clear" w:color="auto" w:fill="FFFFFF"/>
        <w:spacing w:before="0" w:beforeAutospacing="0" w:after="0" w:afterAutospacing="0"/>
        <w:jc w:val="center"/>
        <w:rPr>
          <w:rStyle w:val="rvts23"/>
          <w:b/>
          <w:bCs/>
          <w:lang w:val="uk-UA"/>
        </w:rPr>
      </w:pPr>
      <w:r w:rsidRPr="00F37EBF">
        <w:rPr>
          <w:rStyle w:val="rvts23"/>
          <w:b/>
          <w:bCs/>
          <w:sz w:val="28"/>
          <w:szCs w:val="28"/>
          <w:lang w:val="uk-UA"/>
        </w:rPr>
        <w:t>ІНФОРМАЦІЙНА КАРТКА</w:t>
      </w:r>
      <w:r w:rsidRPr="00F37EBF">
        <w:rPr>
          <w:rStyle w:val="apple-converted-space"/>
          <w:b/>
          <w:bCs/>
          <w:sz w:val="28"/>
          <w:szCs w:val="28"/>
          <w:lang w:val="uk-UA"/>
        </w:rPr>
        <w:t> </w:t>
      </w:r>
      <w:r w:rsidRPr="00F37EBF">
        <w:rPr>
          <w:sz w:val="28"/>
          <w:szCs w:val="28"/>
          <w:lang w:val="uk-UA"/>
        </w:rPr>
        <w:br/>
      </w:r>
      <w:r>
        <w:rPr>
          <w:rStyle w:val="rvts23"/>
          <w:b/>
          <w:bCs/>
          <w:lang w:val="uk-UA"/>
        </w:rPr>
        <w:t>А</w:t>
      </w:r>
      <w:r w:rsidRPr="00F51D17">
        <w:rPr>
          <w:rStyle w:val="rvts23"/>
          <w:b/>
          <w:bCs/>
          <w:lang w:val="uk-UA"/>
        </w:rPr>
        <w:t xml:space="preserve">дміністративної послуги </w:t>
      </w:r>
    </w:p>
    <w:p w14:paraId="68F09F69" w14:textId="77777777" w:rsidR="006C5734" w:rsidRPr="00F37EBF" w:rsidRDefault="006C5734" w:rsidP="006C5734">
      <w:pPr>
        <w:jc w:val="center"/>
        <w:rPr>
          <w:b/>
          <w:bCs/>
          <w:sz w:val="28"/>
          <w:szCs w:val="28"/>
        </w:rPr>
      </w:pPr>
      <w:r>
        <w:rPr>
          <w:rStyle w:val="rvts23"/>
          <w:b/>
          <w:bCs/>
          <w:sz w:val="28"/>
          <w:szCs w:val="28"/>
        </w:rPr>
        <w:t xml:space="preserve">00169 </w:t>
      </w:r>
      <w:r>
        <w:rPr>
          <w:b/>
          <w:sz w:val="28"/>
          <w:szCs w:val="28"/>
          <w:lang w:eastAsia="en-US"/>
        </w:rPr>
        <w:t xml:space="preserve">Видача довідки про взяття на облік </w:t>
      </w:r>
      <w:r>
        <w:rPr>
          <w:b/>
          <w:sz w:val="28"/>
          <w:szCs w:val="28"/>
        </w:rPr>
        <w:t>внутрішньо переміщеної особи</w:t>
      </w:r>
    </w:p>
    <w:p w14:paraId="72207993" w14:textId="77777777" w:rsidR="006C5734" w:rsidRDefault="006C5734" w:rsidP="006C5734">
      <w:pPr>
        <w:jc w:val="center"/>
        <w:rPr>
          <w:rStyle w:val="rvts23"/>
          <w:bCs/>
          <w:sz w:val="28"/>
          <w:szCs w:val="28"/>
          <w:lang w:eastAsia="ru-RU"/>
        </w:rPr>
      </w:pPr>
    </w:p>
    <w:p w14:paraId="62E4F4F6" w14:textId="77777777" w:rsidR="006C5734" w:rsidRPr="00117B5F" w:rsidRDefault="006C5734" w:rsidP="006C5734">
      <w:pPr>
        <w:jc w:val="center"/>
        <w:rPr>
          <w:b/>
          <w:bCs/>
          <w:sz w:val="28"/>
          <w:szCs w:val="28"/>
        </w:rPr>
      </w:pPr>
      <w:r w:rsidRPr="00117B5F">
        <w:rPr>
          <w:b/>
          <w:bCs/>
          <w:sz w:val="28"/>
          <w:szCs w:val="28"/>
          <w:u w:val="single"/>
        </w:rPr>
        <w:t>Департамент соціальної політики Ужгородської міської ради</w:t>
      </w:r>
    </w:p>
    <w:p w14:paraId="04966540" w14:textId="77777777" w:rsidR="006C5734" w:rsidRPr="00117B5F" w:rsidRDefault="006C5734" w:rsidP="006C5734">
      <w:pPr>
        <w:jc w:val="center"/>
        <w:rPr>
          <w:sz w:val="24"/>
          <w:szCs w:val="24"/>
        </w:rPr>
      </w:pPr>
      <w:r w:rsidRPr="00117B5F">
        <w:rPr>
          <w:sz w:val="24"/>
          <w:szCs w:val="24"/>
        </w:rPr>
        <w:t>(найменування суб’єкта надання адміністративної послуги)</w:t>
      </w:r>
    </w:p>
    <w:p w14:paraId="18B70099" w14:textId="77777777" w:rsidR="006C5734" w:rsidRPr="00F37EBF" w:rsidRDefault="006C5734" w:rsidP="006C5734">
      <w:pPr>
        <w:pStyle w:val="rvps6"/>
        <w:shd w:val="clear" w:color="auto" w:fill="FFFFFF"/>
        <w:spacing w:before="0" w:beforeAutospacing="0" w:after="0" w:afterAutospacing="0"/>
        <w:jc w:val="center"/>
        <w:rPr>
          <w:lang w:val="uk-UA"/>
        </w:rPr>
      </w:pPr>
    </w:p>
    <w:tbl>
      <w:tblPr>
        <w:tblW w:w="5008" w:type="pct"/>
        <w:tblInd w:w="45"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17"/>
        <w:gridCol w:w="519"/>
        <w:gridCol w:w="120"/>
        <w:gridCol w:w="2923"/>
        <w:gridCol w:w="8"/>
        <w:gridCol w:w="6187"/>
      </w:tblGrid>
      <w:tr w:rsidR="006C5734" w:rsidRPr="00153262" w14:paraId="46FF66CE" w14:textId="77777777" w:rsidTr="00C07DB2">
        <w:trPr>
          <w:gridBefore w:val="1"/>
          <w:wBefore w:w="9" w:type="pct"/>
        </w:trPr>
        <w:tc>
          <w:tcPr>
            <w:tcW w:w="4991" w:type="pct"/>
            <w:gridSpan w:val="5"/>
            <w:tcBorders>
              <w:top w:val="outset" w:sz="6" w:space="0" w:color="000000"/>
              <w:left w:val="outset" w:sz="6" w:space="0" w:color="000000"/>
              <w:bottom w:val="outset" w:sz="6" w:space="0" w:color="000000"/>
              <w:right w:val="outset" w:sz="6" w:space="0" w:color="000000"/>
            </w:tcBorders>
            <w:hideMark/>
          </w:tcPr>
          <w:p w14:paraId="3F9EB7D6" w14:textId="77777777" w:rsidR="006C5734" w:rsidRPr="00153262" w:rsidRDefault="006C5734" w:rsidP="00C07DB2">
            <w:pPr>
              <w:jc w:val="center"/>
              <w:rPr>
                <w:b/>
                <w:sz w:val="24"/>
                <w:szCs w:val="24"/>
              </w:rPr>
            </w:pPr>
            <w:r w:rsidRPr="00153262">
              <w:rPr>
                <w:b/>
                <w:sz w:val="24"/>
                <w:szCs w:val="24"/>
              </w:rPr>
              <w:t>Інформація про суб’єкт надання адміністративної послуги</w:t>
            </w:r>
          </w:p>
        </w:tc>
      </w:tr>
      <w:tr w:rsidR="006C5734" w:rsidRPr="00153262" w14:paraId="021F8774" w14:textId="77777777" w:rsidTr="00C07DB2">
        <w:trPr>
          <w:gridBefore w:val="1"/>
          <w:wBefore w:w="9" w:type="pct"/>
        </w:trPr>
        <w:tc>
          <w:tcPr>
            <w:tcW w:w="1823" w:type="pct"/>
            <w:gridSpan w:val="3"/>
            <w:tcBorders>
              <w:top w:val="outset" w:sz="6" w:space="0" w:color="000000"/>
              <w:left w:val="outset" w:sz="6" w:space="0" w:color="000000"/>
              <w:bottom w:val="outset" w:sz="6" w:space="0" w:color="000000"/>
              <w:right w:val="single" w:sz="4" w:space="0" w:color="auto"/>
            </w:tcBorders>
          </w:tcPr>
          <w:p w14:paraId="4F17D36A" w14:textId="77777777" w:rsidR="006C5734" w:rsidRPr="00F51D17" w:rsidRDefault="006C5734" w:rsidP="00C07DB2">
            <w:pPr>
              <w:jc w:val="center"/>
              <w:rPr>
                <w:b/>
                <w:sz w:val="28"/>
                <w:szCs w:val="28"/>
              </w:rPr>
            </w:pPr>
            <w:r w:rsidRPr="00F51D17">
              <w:rPr>
                <w:sz w:val="28"/>
                <w:szCs w:val="28"/>
              </w:rPr>
              <w:t>Найменування центру надання адміністративної послуги, в якому здійснюється обслуговування суб’єкта звернення</w:t>
            </w:r>
          </w:p>
        </w:tc>
        <w:tc>
          <w:tcPr>
            <w:tcW w:w="3168" w:type="pct"/>
            <w:gridSpan w:val="2"/>
            <w:tcBorders>
              <w:top w:val="outset" w:sz="6" w:space="0" w:color="000000"/>
              <w:left w:val="single" w:sz="4" w:space="0" w:color="auto"/>
              <w:bottom w:val="outset" w:sz="6" w:space="0" w:color="000000"/>
              <w:right w:val="outset" w:sz="6" w:space="0" w:color="000000"/>
            </w:tcBorders>
            <w:vAlign w:val="center"/>
          </w:tcPr>
          <w:p w14:paraId="60165688" w14:textId="77777777" w:rsidR="006C5734" w:rsidRPr="00870182" w:rsidRDefault="006C5734" w:rsidP="00C07DB2">
            <w:pPr>
              <w:jc w:val="center"/>
              <w:rPr>
                <w:sz w:val="28"/>
                <w:szCs w:val="28"/>
              </w:rPr>
            </w:pPr>
            <w:r w:rsidRPr="00870182">
              <w:rPr>
                <w:sz w:val="28"/>
                <w:szCs w:val="28"/>
              </w:rPr>
              <w:t>Центр надання адміністративних послуг Департаменту забезпечення надання адміністративних послуг</w:t>
            </w:r>
          </w:p>
          <w:p w14:paraId="5402951E" w14:textId="77777777" w:rsidR="006C5734" w:rsidRPr="00F51D17" w:rsidRDefault="006C5734" w:rsidP="00C07DB2">
            <w:pPr>
              <w:jc w:val="center"/>
              <w:rPr>
                <w:sz w:val="28"/>
                <w:szCs w:val="28"/>
              </w:rPr>
            </w:pPr>
            <w:r w:rsidRPr="00870182">
              <w:rPr>
                <w:sz w:val="28"/>
                <w:szCs w:val="28"/>
              </w:rPr>
              <w:t>Ужгородської міської ради</w:t>
            </w:r>
          </w:p>
        </w:tc>
      </w:tr>
      <w:tr w:rsidR="006C5734" w:rsidRPr="00153262" w14:paraId="3F5A0638" w14:textId="77777777" w:rsidTr="00C07DB2">
        <w:trPr>
          <w:gridBefore w:val="1"/>
          <w:wBefore w:w="9" w:type="pct"/>
        </w:trPr>
        <w:tc>
          <w:tcPr>
            <w:tcW w:w="327" w:type="pct"/>
            <w:gridSpan w:val="2"/>
            <w:tcBorders>
              <w:top w:val="outset" w:sz="6" w:space="0" w:color="000000"/>
              <w:left w:val="outset" w:sz="6" w:space="0" w:color="000000"/>
              <w:bottom w:val="outset" w:sz="6" w:space="0" w:color="000000"/>
              <w:right w:val="outset" w:sz="6" w:space="0" w:color="000000"/>
            </w:tcBorders>
            <w:vAlign w:val="center"/>
            <w:hideMark/>
          </w:tcPr>
          <w:p w14:paraId="0E9C21AB" w14:textId="77777777" w:rsidR="006C5734" w:rsidRPr="00F51D17" w:rsidRDefault="006C5734" w:rsidP="00C07DB2">
            <w:pPr>
              <w:jc w:val="center"/>
              <w:rPr>
                <w:sz w:val="28"/>
                <w:szCs w:val="28"/>
              </w:rPr>
            </w:pPr>
            <w:r w:rsidRPr="00F51D17">
              <w:rPr>
                <w:sz w:val="28"/>
                <w:szCs w:val="28"/>
              </w:rPr>
              <w:t>1</w:t>
            </w:r>
          </w:p>
        </w:tc>
        <w:tc>
          <w:tcPr>
            <w:tcW w:w="1499" w:type="pct"/>
            <w:gridSpan w:val="2"/>
            <w:tcBorders>
              <w:top w:val="outset" w:sz="6" w:space="0" w:color="000000"/>
              <w:left w:val="outset" w:sz="6" w:space="0" w:color="000000"/>
              <w:bottom w:val="outset" w:sz="6" w:space="0" w:color="000000"/>
              <w:right w:val="single" w:sz="4" w:space="0" w:color="auto"/>
            </w:tcBorders>
            <w:hideMark/>
          </w:tcPr>
          <w:p w14:paraId="16C45D44" w14:textId="77777777" w:rsidR="006C5734" w:rsidRPr="00F51D17" w:rsidRDefault="006C5734" w:rsidP="00C07DB2">
            <w:pPr>
              <w:jc w:val="center"/>
              <w:rPr>
                <w:sz w:val="28"/>
                <w:szCs w:val="28"/>
              </w:rPr>
            </w:pPr>
            <w:r w:rsidRPr="00F51D17">
              <w:rPr>
                <w:sz w:val="28"/>
                <w:szCs w:val="28"/>
              </w:rPr>
              <w:t>Місцезнаходження суб’єкта надання адміністративної послуги</w:t>
            </w:r>
          </w:p>
        </w:tc>
        <w:tc>
          <w:tcPr>
            <w:tcW w:w="3165" w:type="pct"/>
            <w:tcBorders>
              <w:top w:val="outset" w:sz="6" w:space="0" w:color="000000"/>
              <w:left w:val="single" w:sz="4" w:space="0" w:color="auto"/>
              <w:bottom w:val="outset" w:sz="6" w:space="0" w:color="000000"/>
              <w:right w:val="outset" w:sz="6" w:space="0" w:color="000000"/>
            </w:tcBorders>
            <w:vAlign w:val="center"/>
            <w:hideMark/>
          </w:tcPr>
          <w:p w14:paraId="063AB068" w14:textId="77777777" w:rsidR="006C5734" w:rsidRPr="00F51D17" w:rsidRDefault="006C5734" w:rsidP="00C07DB2">
            <w:pPr>
              <w:jc w:val="center"/>
              <w:rPr>
                <w:sz w:val="28"/>
                <w:szCs w:val="28"/>
              </w:rPr>
            </w:pPr>
            <w:r w:rsidRPr="00F51D17">
              <w:rPr>
                <w:sz w:val="28"/>
                <w:szCs w:val="28"/>
              </w:rPr>
              <w:t>88000, Закарпатська область, м. Ужгород:</w:t>
            </w:r>
          </w:p>
          <w:p w14:paraId="148E29D3" w14:textId="77777777" w:rsidR="006C5734" w:rsidRPr="00F51D17" w:rsidRDefault="006C5734" w:rsidP="00C07DB2">
            <w:pPr>
              <w:jc w:val="center"/>
              <w:rPr>
                <w:sz w:val="28"/>
                <w:szCs w:val="28"/>
              </w:rPr>
            </w:pPr>
            <w:proofErr w:type="spellStart"/>
            <w:r w:rsidRPr="00F51D17">
              <w:rPr>
                <w:sz w:val="28"/>
                <w:szCs w:val="28"/>
              </w:rPr>
              <w:t>пл</w:t>
            </w:r>
            <w:proofErr w:type="spellEnd"/>
            <w:r w:rsidRPr="00F51D17">
              <w:rPr>
                <w:sz w:val="28"/>
                <w:szCs w:val="28"/>
              </w:rPr>
              <w:t>. Ш. Петефі, 24, 1й поверх;</w:t>
            </w:r>
          </w:p>
          <w:p w14:paraId="2CE7454B" w14:textId="77777777" w:rsidR="006C5734" w:rsidRPr="00F51D17" w:rsidRDefault="006C5734" w:rsidP="00C07DB2">
            <w:pPr>
              <w:jc w:val="center"/>
              <w:rPr>
                <w:sz w:val="28"/>
                <w:szCs w:val="28"/>
              </w:rPr>
            </w:pPr>
            <w:proofErr w:type="spellStart"/>
            <w:r w:rsidRPr="00F51D17">
              <w:rPr>
                <w:sz w:val="28"/>
                <w:szCs w:val="28"/>
              </w:rPr>
              <w:t>пл</w:t>
            </w:r>
            <w:proofErr w:type="spellEnd"/>
            <w:r w:rsidRPr="00F51D17">
              <w:rPr>
                <w:sz w:val="28"/>
                <w:szCs w:val="28"/>
              </w:rPr>
              <w:t>. Поштова, 3, перший поверх</w:t>
            </w:r>
          </w:p>
        </w:tc>
      </w:tr>
      <w:tr w:rsidR="006C5734" w:rsidRPr="00153262" w14:paraId="6EA7C756" w14:textId="77777777" w:rsidTr="00C07DB2">
        <w:trPr>
          <w:gridBefore w:val="1"/>
          <w:wBefore w:w="9" w:type="pct"/>
        </w:trPr>
        <w:tc>
          <w:tcPr>
            <w:tcW w:w="327" w:type="pct"/>
            <w:gridSpan w:val="2"/>
            <w:tcBorders>
              <w:top w:val="outset" w:sz="6" w:space="0" w:color="000000"/>
              <w:left w:val="outset" w:sz="6" w:space="0" w:color="000000"/>
              <w:bottom w:val="outset" w:sz="6" w:space="0" w:color="000000"/>
              <w:right w:val="outset" w:sz="6" w:space="0" w:color="000000"/>
            </w:tcBorders>
            <w:vAlign w:val="center"/>
            <w:hideMark/>
          </w:tcPr>
          <w:p w14:paraId="7BAD601E" w14:textId="77777777" w:rsidR="006C5734" w:rsidRPr="00F51D17" w:rsidRDefault="006C5734" w:rsidP="00C07DB2">
            <w:pPr>
              <w:jc w:val="center"/>
              <w:rPr>
                <w:sz w:val="28"/>
                <w:szCs w:val="28"/>
              </w:rPr>
            </w:pPr>
            <w:r w:rsidRPr="00F51D17">
              <w:rPr>
                <w:sz w:val="28"/>
                <w:szCs w:val="28"/>
              </w:rPr>
              <w:t>2</w:t>
            </w:r>
          </w:p>
        </w:tc>
        <w:tc>
          <w:tcPr>
            <w:tcW w:w="1499" w:type="pct"/>
            <w:gridSpan w:val="2"/>
            <w:tcBorders>
              <w:top w:val="outset" w:sz="6" w:space="0" w:color="000000"/>
              <w:left w:val="outset" w:sz="6" w:space="0" w:color="000000"/>
              <w:bottom w:val="outset" w:sz="6" w:space="0" w:color="000000"/>
              <w:right w:val="outset" w:sz="6" w:space="0" w:color="000000"/>
            </w:tcBorders>
            <w:hideMark/>
          </w:tcPr>
          <w:p w14:paraId="454D4D91" w14:textId="77777777" w:rsidR="006C5734" w:rsidRPr="00F51D17" w:rsidRDefault="006C5734" w:rsidP="00C07DB2">
            <w:pPr>
              <w:jc w:val="center"/>
              <w:rPr>
                <w:sz w:val="28"/>
                <w:szCs w:val="28"/>
              </w:rPr>
            </w:pPr>
            <w:r w:rsidRPr="00F51D17">
              <w:rPr>
                <w:sz w:val="28"/>
                <w:szCs w:val="28"/>
              </w:rPr>
              <w:t>Інформація щодо режиму роботи суб’єкта надання адміністративної послуги</w:t>
            </w:r>
          </w:p>
        </w:tc>
        <w:tc>
          <w:tcPr>
            <w:tcW w:w="3165" w:type="pct"/>
            <w:tcBorders>
              <w:top w:val="outset" w:sz="6" w:space="0" w:color="000000"/>
              <w:left w:val="outset" w:sz="6" w:space="0" w:color="000000"/>
              <w:bottom w:val="outset" w:sz="6" w:space="0" w:color="000000"/>
              <w:right w:val="outset" w:sz="6" w:space="0" w:color="000000"/>
            </w:tcBorders>
            <w:vAlign w:val="center"/>
            <w:hideMark/>
          </w:tcPr>
          <w:p w14:paraId="41A59874" w14:textId="77777777" w:rsidR="006C5734" w:rsidRPr="00F51D17" w:rsidRDefault="006C5734" w:rsidP="00C07DB2">
            <w:pPr>
              <w:jc w:val="center"/>
              <w:rPr>
                <w:sz w:val="28"/>
                <w:szCs w:val="28"/>
              </w:rPr>
            </w:pPr>
            <w:r w:rsidRPr="00F51D17">
              <w:rPr>
                <w:sz w:val="28"/>
                <w:szCs w:val="28"/>
              </w:rPr>
              <w:t>Прийом документів:</w:t>
            </w:r>
          </w:p>
          <w:p w14:paraId="08D67FBF" w14:textId="77777777" w:rsidR="006C5734" w:rsidRPr="00F51D17" w:rsidRDefault="006C5734" w:rsidP="00C07DB2">
            <w:pPr>
              <w:jc w:val="center"/>
              <w:rPr>
                <w:sz w:val="28"/>
                <w:szCs w:val="28"/>
              </w:rPr>
            </w:pPr>
            <w:r w:rsidRPr="00F51D17">
              <w:rPr>
                <w:sz w:val="28"/>
                <w:szCs w:val="28"/>
              </w:rPr>
              <w:t>Понеділок, вівторок, четвер з 08.30 до 16.30;</w:t>
            </w:r>
          </w:p>
          <w:p w14:paraId="27EF818E" w14:textId="77777777" w:rsidR="006C5734" w:rsidRPr="00F51D17" w:rsidRDefault="006C5734" w:rsidP="00C07DB2">
            <w:pPr>
              <w:jc w:val="center"/>
              <w:rPr>
                <w:sz w:val="28"/>
                <w:szCs w:val="28"/>
              </w:rPr>
            </w:pPr>
            <w:r w:rsidRPr="00F51D17">
              <w:rPr>
                <w:sz w:val="28"/>
                <w:szCs w:val="28"/>
              </w:rPr>
              <w:t>Середа - з 08.30 до 19.30;</w:t>
            </w:r>
          </w:p>
          <w:p w14:paraId="2A49DCC9" w14:textId="77777777" w:rsidR="006C5734" w:rsidRPr="00F51D17" w:rsidRDefault="006C5734" w:rsidP="00C07DB2">
            <w:pPr>
              <w:jc w:val="center"/>
              <w:rPr>
                <w:sz w:val="28"/>
                <w:szCs w:val="28"/>
              </w:rPr>
            </w:pPr>
            <w:r w:rsidRPr="00F51D17">
              <w:rPr>
                <w:sz w:val="28"/>
                <w:szCs w:val="28"/>
              </w:rPr>
              <w:t>П’ятниця, субота - з 08.30 до 13.30</w:t>
            </w:r>
          </w:p>
        </w:tc>
      </w:tr>
      <w:tr w:rsidR="006C5734" w:rsidRPr="00153262" w14:paraId="091438CF" w14:textId="77777777" w:rsidTr="00C07DB2">
        <w:trPr>
          <w:gridBefore w:val="1"/>
          <w:wBefore w:w="9" w:type="pct"/>
        </w:trPr>
        <w:tc>
          <w:tcPr>
            <w:tcW w:w="327" w:type="pct"/>
            <w:gridSpan w:val="2"/>
            <w:tcBorders>
              <w:top w:val="outset" w:sz="6" w:space="0" w:color="000000"/>
              <w:left w:val="outset" w:sz="6" w:space="0" w:color="000000"/>
              <w:bottom w:val="outset" w:sz="6" w:space="0" w:color="000000"/>
              <w:right w:val="outset" w:sz="6" w:space="0" w:color="000000"/>
            </w:tcBorders>
            <w:vAlign w:val="center"/>
            <w:hideMark/>
          </w:tcPr>
          <w:p w14:paraId="3597108D" w14:textId="77777777" w:rsidR="006C5734" w:rsidRPr="00F51D17" w:rsidRDefault="006C5734" w:rsidP="00C07DB2">
            <w:pPr>
              <w:jc w:val="center"/>
              <w:rPr>
                <w:sz w:val="28"/>
                <w:szCs w:val="28"/>
              </w:rPr>
            </w:pPr>
            <w:r w:rsidRPr="00F51D17">
              <w:rPr>
                <w:sz w:val="28"/>
                <w:szCs w:val="28"/>
              </w:rPr>
              <w:t>3</w:t>
            </w:r>
          </w:p>
        </w:tc>
        <w:tc>
          <w:tcPr>
            <w:tcW w:w="1499" w:type="pct"/>
            <w:gridSpan w:val="2"/>
            <w:tcBorders>
              <w:top w:val="outset" w:sz="6" w:space="0" w:color="000000"/>
              <w:left w:val="outset" w:sz="6" w:space="0" w:color="000000"/>
              <w:bottom w:val="outset" w:sz="6" w:space="0" w:color="000000"/>
              <w:right w:val="outset" w:sz="6" w:space="0" w:color="000000"/>
            </w:tcBorders>
            <w:hideMark/>
          </w:tcPr>
          <w:p w14:paraId="7F62B0AF" w14:textId="77777777" w:rsidR="006C5734" w:rsidRPr="00F51D17" w:rsidRDefault="006C5734" w:rsidP="00C07DB2">
            <w:pPr>
              <w:jc w:val="center"/>
              <w:rPr>
                <w:sz w:val="28"/>
                <w:szCs w:val="28"/>
              </w:rPr>
            </w:pPr>
            <w:r w:rsidRPr="00F51D17">
              <w:rPr>
                <w:sz w:val="28"/>
                <w:szCs w:val="28"/>
              </w:rPr>
              <w:t xml:space="preserve">Телефон/факс (довідки), адреса електронної пошти та </w:t>
            </w:r>
            <w:r w:rsidRPr="00F51D17">
              <w:rPr>
                <w:rStyle w:val="spelle"/>
                <w:sz w:val="28"/>
                <w:szCs w:val="28"/>
              </w:rPr>
              <w:t>веб-сайт</w:t>
            </w:r>
            <w:r w:rsidRPr="00F51D17">
              <w:rPr>
                <w:sz w:val="28"/>
                <w:szCs w:val="28"/>
              </w:rPr>
              <w:t xml:space="preserve"> суб’єкта надання адміністративної послуги</w:t>
            </w:r>
          </w:p>
        </w:tc>
        <w:tc>
          <w:tcPr>
            <w:tcW w:w="3165" w:type="pct"/>
            <w:tcBorders>
              <w:top w:val="outset" w:sz="6" w:space="0" w:color="000000"/>
              <w:left w:val="outset" w:sz="6" w:space="0" w:color="000000"/>
              <w:bottom w:val="outset" w:sz="6" w:space="0" w:color="000000"/>
              <w:right w:val="outset" w:sz="6" w:space="0" w:color="000000"/>
            </w:tcBorders>
            <w:vAlign w:val="center"/>
            <w:hideMark/>
          </w:tcPr>
          <w:p w14:paraId="08212403" w14:textId="77777777" w:rsidR="006C5734" w:rsidRPr="00F51D17" w:rsidRDefault="006C5734" w:rsidP="00C07DB2">
            <w:pPr>
              <w:jc w:val="center"/>
              <w:rPr>
                <w:sz w:val="28"/>
                <w:szCs w:val="28"/>
              </w:rPr>
            </w:pPr>
            <w:r w:rsidRPr="00F51D17">
              <w:rPr>
                <w:sz w:val="28"/>
                <w:szCs w:val="28"/>
              </w:rPr>
              <w:t>(0312) 63-01-04; (0312) 42-80-28</w:t>
            </w:r>
          </w:p>
          <w:p w14:paraId="7A6F3312" w14:textId="77777777" w:rsidR="006C5734" w:rsidRPr="00F51D17" w:rsidRDefault="006C5734" w:rsidP="00C07DB2">
            <w:pPr>
              <w:jc w:val="center"/>
              <w:rPr>
                <w:sz w:val="28"/>
                <w:szCs w:val="28"/>
              </w:rPr>
            </w:pPr>
            <w:r w:rsidRPr="00F51D17">
              <w:rPr>
                <w:sz w:val="28"/>
                <w:szCs w:val="28"/>
              </w:rPr>
              <w:t>e-</w:t>
            </w:r>
            <w:proofErr w:type="spellStart"/>
            <w:r w:rsidRPr="00F51D17">
              <w:rPr>
                <w:sz w:val="28"/>
                <w:szCs w:val="28"/>
              </w:rPr>
              <w:t>mail</w:t>
            </w:r>
            <w:proofErr w:type="spellEnd"/>
            <w:r w:rsidRPr="00F51D17">
              <w:rPr>
                <w:sz w:val="28"/>
                <w:szCs w:val="28"/>
              </w:rPr>
              <w:t xml:space="preserve">: </w:t>
            </w:r>
            <w:hyperlink r:id="rId8" w:history="1">
              <w:r w:rsidRPr="00F51D17">
                <w:rPr>
                  <w:sz w:val="28"/>
                  <w:szCs w:val="28"/>
                </w:rPr>
                <w:t>cnap@rada-uzhgorod.gov.ua</w:t>
              </w:r>
            </w:hyperlink>
          </w:p>
          <w:p w14:paraId="17072B48" w14:textId="77777777" w:rsidR="006C5734" w:rsidRPr="00F51D17" w:rsidRDefault="006C5734" w:rsidP="00C07DB2">
            <w:pPr>
              <w:jc w:val="center"/>
              <w:rPr>
                <w:sz w:val="28"/>
                <w:szCs w:val="28"/>
              </w:rPr>
            </w:pPr>
          </w:p>
        </w:tc>
      </w:tr>
      <w:tr w:rsidR="006C5734" w:rsidRPr="00F51D17" w14:paraId="4E0C28F5"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5000" w:type="pct"/>
            <w:gridSpan w:val="6"/>
            <w:tcBorders>
              <w:top w:val="single" w:sz="6" w:space="0" w:color="000000"/>
              <w:left w:val="single" w:sz="6" w:space="0" w:color="000000"/>
              <w:bottom w:val="single" w:sz="6" w:space="0" w:color="000000"/>
              <w:right w:val="single" w:sz="6" w:space="0" w:color="000000"/>
            </w:tcBorders>
            <w:hideMark/>
          </w:tcPr>
          <w:p w14:paraId="67D413E5" w14:textId="77777777" w:rsidR="006C5734" w:rsidRPr="00F51D17" w:rsidRDefault="006C5734" w:rsidP="00C07DB2">
            <w:pPr>
              <w:pStyle w:val="rvps12"/>
              <w:spacing w:before="0" w:beforeAutospacing="0" w:after="0" w:afterAutospacing="0"/>
              <w:ind w:left="113" w:right="113"/>
              <w:jc w:val="center"/>
              <w:rPr>
                <w:sz w:val="28"/>
                <w:szCs w:val="28"/>
                <w:lang w:val="uk-UA"/>
              </w:rPr>
            </w:pPr>
            <w:bookmarkStart w:id="0" w:name="n14"/>
            <w:bookmarkEnd w:id="0"/>
            <w:r w:rsidRPr="00F51D17">
              <w:rPr>
                <w:rStyle w:val="rvts9"/>
                <w:b/>
                <w:bCs/>
                <w:sz w:val="28"/>
                <w:szCs w:val="28"/>
                <w:lang w:val="uk-UA"/>
              </w:rPr>
              <w:t>Нормативні акти, якими регламентується надання адміністративної послуги</w:t>
            </w:r>
          </w:p>
        </w:tc>
      </w:tr>
      <w:tr w:rsidR="006C5734" w:rsidRPr="00F51D17" w14:paraId="24B1AE4B"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rPr>
          <w:trHeight w:val="624"/>
        </w:trPr>
        <w:tc>
          <w:tcPr>
            <w:tcW w:w="274" w:type="pct"/>
            <w:gridSpan w:val="2"/>
            <w:tcBorders>
              <w:top w:val="single" w:sz="6" w:space="0" w:color="000000"/>
              <w:left w:val="single" w:sz="6" w:space="0" w:color="000000"/>
              <w:bottom w:val="single" w:sz="6" w:space="0" w:color="000000"/>
              <w:right w:val="single" w:sz="6" w:space="0" w:color="000000"/>
            </w:tcBorders>
            <w:vAlign w:val="center"/>
            <w:hideMark/>
          </w:tcPr>
          <w:p w14:paraId="438C2701" w14:textId="77777777" w:rsidR="006C5734" w:rsidRPr="00F51D17" w:rsidRDefault="006C5734" w:rsidP="00C07DB2">
            <w:pPr>
              <w:pStyle w:val="rvps12"/>
              <w:spacing w:before="0" w:beforeAutospacing="0" w:after="0" w:afterAutospacing="0"/>
              <w:ind w:left="113" w:right="113"/>
              <w:jc w:val="center"/>
              <w:rPr>
                <w:sz w:val="28"/>
                <w:szCs w:val="28"/>
                <w:lang w:val="uk-UA"/>
              </w:rPr>
            </w:pPr>
            <w:r w:rsidRPr="00F51D17">
              <w:rPr>
                <w:sz w:val="28"/>
                <w:szCs w:val="28"/>
                <w:lang w:val="uk-UA"/>
              </w:rPr>
              <w:t>4</w:t>
            </w:r>
          </w:p>
        </w:tc>
        <w:tc>
          <w:tcPr>
            <w:tcW w:w="1558" w:type="pct"/>
            <w:gridSpan w:val="2"/>
            <w:tcBorders>
              <w:top w:val="single" w:sz="6" w:space="0" w:color="000000"/>
              <w:left w:val="single" w:sz="6" w:space="0" w:color="000000"/>
              <w:bottom w:val="single" w:sz="6" w:space="0" w:color="000000"/>
              <w:right w:val="single" w:sz="6" w:space="0" w:color="000000"/>
            </w:tcBorders>
            <w:hideMark/>
          </w:tcPr>
          <w:p w14:paraId="72C12FB2" w14:textId="77777777" w:rsidR="006C5734" w:rsidRPr="00F51D17" w:rsidRDefault="006C5734" w:rsidP="00C07DB2">
            <w:pPr>
              <w:pStyle w:val="rvps14"/>
              <w:spacing w:before="0" w:beforeAutospacing="0" w:after="0" w:afterAutospacing="0"/>
              <w:ind w:right="113"/>
              <w:jc w:val="center"/>
              <w:rPr>
                <w:sz w:val="28"/>
                <w:szCs w:val="28"/>
                <w:lang w:val="uk-UA"/>
              </w:rPr>
            </w:pPr>
            <w:r w:rsidRPr="00F51D17">
              <w:rPr>
                <w:sz w:val="28"/>
                <w:szCs w:val="28"/>
                <w:lang w:val="uk-UA"/>
              </w:rPr>
              <w:t>Закони України</w:t>
            </w:r>
          </w:p>
        </w:tc>
        <w:tc>
          <w:tcPr>
            <w:tcW w:w="3168" w:type="pct"/>
            <w:gridSpan w:val="2"/>
            <w:tcBorders>
              <w:top w:val="single" w:sz="6" w:space="0" w:color="000000"/>
              <w:left w:val="single" w:sz="6" w:space="0" w:color="000000"/>
              <w:bottom w:val="single" w:sz="6" w:space="0" w:color="000000"/>
              <w:right w:val="single" w:sz="6" w:space="0" w:color="000000"/>
            </w:tcBorders>
            <w:hideMark/>
          </w:tcPr>
          <w:p w14:paraId="784FB3CD" w14:textId="77777777" w:rsidR="006C5734" w:rsidRPr="00F51D17" w:rsidRDefault="006C5734" w:rsidP="00C07DB2">
            <w:pPr>
              <w:pStyle w:val="rvps14"/>
              <w:spacing w:before="0" w:beforeAutospacing="0" w:after="0" w:afterAutospacing="0"/>
              <w:ind w:right="113"/>
              <w:jc w:val="both"/>
              <w:rPr>
                <w:sz w:val="28"/>
                <w:szCs w:val="28"/>
                <w:lang w:val="uk-UA"/>
              </w:rPr>
            </w:pPr>
            <w:r w:rsidRPr="009A790E">
              <w:rPr>
                <w:sz w:val="28"/>
                <w:szCs w:val="28"/>
                <w:lang w:val="ru-RU"/>
              </w:rPr>
              <w:t xml:space="preserve">„Про </w:t>
            </w:r>
            <w:proofErr w:type="spellStart"/>
            <w:r w:rsidRPr="009A790E">
              <w:rPr>
                <w:sz w:val="28"/>
                <w:szCs w:val="28"/>
                <w:lang w:val="ru-RU"/>
              </w:rPr>
              <w:t>адміністративні</w:t>
            </w:r>
            <w:proofErr w:type="spellEnd"/>
            <w:r w:rsidRPr="009A790E">
              <w:rPr>
                <w:sz w:val="28"/>
                <w:szCs w:val="28"/>
                <w:lang w:val="ru-RU"/>
              </w:rPr>
              <w:t xml:space="preserve"> </w:t>
            </w:r>
            <w:proofErr w:type="spellStart"/>
            <w:r w:rsidRPr="009A790E">
              <w:rPr>
                <w:sz w:val="28"/>
                <w:szCs w:val="28"/>
                <w:lang w:val="ru-RU"/>
              </w:rPr>
              <w:t>послуги</w:t>
            </w:r>
            <w:proofErr w:type="spellEnd"/>
            <w:r w:rsidRPr="009A790E">
              <w:rPr>
                <w:sz w:val="28"/>
                <w:szCs w:val="28"/>
                <w:lang w:val="ru-RU"/>
              </w:rPr>
              <w:t xml:space="preserve">”, </w:t>
            </w:r>
            <w:r w:rsidRPr="00F51D17">
              <w:rPr>
                <w:sz w:val="28"/>
                <w:szCs w:val="28"/>
                <w:lang w:val="ru-RU"/>
              </w:rPr>
              <w:t xml:space="preserve">„Про </w:t>
            </w:r>
            <w:proofErr w:type="spellStart"/>
            <w:r w:rsidRPr="00F51D17">
              <w:rPr>
                <w:sz w:val="28"/>
                <w:szCs w:val="28"/>
                <w:lang w:val="ru-RU"/>
              </w:rPr>
              <w:t>забезпечення</w:t>
            </w:r>
            <w:proofErr w:type="spellEnd"/>
            <w:r w:rsidRPr="00F51D17">
              <w:rPr>
                <w:sz w:val="28"/>
                <w:szCs w:val="28"/>
                <w:lang w:val="ru-RU"/>
              </w:rPr>
              <w:t xml:space="preserve"> прав і свобод </w:t>
            </w:r>
            <w:proofErr w:type="spellStart"/>
            <w:r w:rsidRPr="00F51D17">
              <w:rPr>
                <w:sz w:val="28"/>
                <w:szCs w:val="28"/>
                <w:lang w:val="ru-RU"/>
              </w:rPr>
              <w:t>внутрішньо</w:t>
            </w:r>
            <w:proofErr w:type="spellEnd"/>
            <w:r w:rsidRPr="00F51D17">
              <w:rPr>
                <w:sz w:val="28"/>
                <w:szCs w:val="28"/>
                <w:lang w:val="ru-RU"/>
              </w:rPr>
              <w:t xml:space="preserve"> </w:t>
            </w:r>
            <w:proofErr w:type="spellStart"/>
            <w:r w:rsidRPr="00F51D17">
              <w:rPr>
                <w:sz w:val="28"/>
                <w:szCs w:val="28"/>
                <w:lang w:val="ru-RU"/>
              </w:rPr>
              <w:t>переміщених</w:t>
            </w:r>
            <w:proofErr w:type="spellEnd"/>
            <w:r w:rsidRPr="00F51D17">
              <w:rPr>
                <w:sz w:val="28"/>
                <w:szCs w:val="28"/>
                <w:lang w:val="ru-RU"/>
              </w:rPr>
              <w:t xml:space="preserve"> </w:t>
            </w:r>
            <w:proofErr w:type="spellStart"/>
            <w:r w:rsidRPr="00F51D17">
              <w:rPr>
                <w:sz w:val="28"/>
                <w:szCs w:val="28"/>
                <w:lang w:val="ru-RU"/>
              </w:rPr>
              <w:t>осіб</w:t>
            </w:r>
            <w:proofErr w:type="spellEnd"/>
            <w:r w:rsidRPr="00F51D17">
              <w:rPr>
                <w:sz w:val="28"/>
                <w:szCs w:val="28"/>
                <w:lang w:val="ru-RU"/>
              </w:rPr>
              <w:t xml:space="preserve">” </w:t>
            </w:r>
            <w:proofErr w:type="spellStart"/>
            <w:r w:rsidRPr="00F51D17">
              <w:rPr>
                <w:sz w:val="28"/>
                <w:szCs w:val="28"/>
                <w:lang w:val="ru-RU"/>
              </w:rPr>
              <w:t>від</w:t>
            </w:r>
            <w:proofErr w:type="spellEnd"/>
            <w:r w:rsidRPr="00F51D17">
              <w:rPr>
                <w:sz w:val="28"/>
                <w:szCs w:val="28"/>
                <w:lang w:val="ru-RU"/>
              </w:rPr>
              <w:t xml:space="preserve"> 20.10.2014 № 1706-</w:t>
            </w:r>
            <w:r w:rsidRPr="00F51D17">
              <w:rPr>
                <w:sz w:val="28"/>
                <w:szCs w:val="28"/>
              </w:rPr>
              <w:t>VII</w:t>
            </w:r>
          </w:p>
        </w:tc>
      </w:tr>
      <w:tr w:rsidR="006C5734" w:rsidRPr="00F51D17" w14:paraId="1F398889"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rPr>
          <w:trHeight w:val="624"/>
        </w:trPr>
        <w:tc>
          <w:tcPr>
            <w:tcW w:w="274" w:type="pct"/>
            <w:gridSpan w:val="2"/>
            <w:tcBorders>
              <w:top w:val="single" w:sz="6" w:space="0" w:color="000000"/>
              <w:left w:val="single" w:sz="6" w:space="0" w:color="000000"/>
              <w:bottom w:val="single" w:sz="6" w:space="0" w:color="000000"/>
              <w:right w:val="single" w:sz="6" w:space="0" w:color="000000"/>
            </w:tcBorders>
            <w:vAlign w:val="center"/>
            <w:hideMark/>
          </w:tcPr>
          <w:p w14:paraId="4F783F99" w14:textId="77777777" w:rsidR="006C5734" w:rsidRPr="00F51D17" w:rsidRDefault="006C5734" w:rsidP="00C07DB2">
            <w:pPr>
              <w:pStyle w:val="rvps12"/>
              <w:spacing w:before="0" w:beforeAutospacing="0" w:after="0" w:afterAutospacing="0"/>
              <w:ind w:left="113" w:right="113"/>
              <w:jc w:val="center"/>
              <w:rPr>
                <w:sz w:val="28"/>
                <w:szCs w:val="28"/>
                <w:lang w:val="uk-UA"/>
              </w:rPr>
            </w:pPr>
            <w:r w:rsidRPr="00F51D17">
              <w:rPr>
                <w:sz w:val="28"/>
                <w:szCs w:val="28"/>
                <w:lang w:val="uk-UA"/>
              </w:rPr>
              <w:t>5</w:t>
            </w:r>
          </w:p>
        </w:tc>
        <w:tc>
          <w:tcPr>
            <w:tcW w:w="1558" w:type="pct"/>
            <w:gridSpan w:val="2"/>
            <w:tcBorders>
              <w:top w:val="single" w:sz="6" w:space="0" w:color="000000"/>
              <w:left w:val="single" w:sz="6" w:space="0" w:color="000000"/>
              <w:bottom w:val="single" w:sz="6" w:space="0" w:color="000000"/>
              <w:right w:val="single" w:sz="6" w:space="0" w:color="000000"/>
            </w:tcBorders>
            <w:hideMark/>
          </w:tcPr>
          <w:p w14:paraId="532CADF1" w14:textId="77777777" w:rsidR="006C5734" w:rsidRPr="00F51D17" w:rsidRDefault="006C5734" w:rsidP="00C07DB2">
            <w:pPr>
              <w:pStyle w:val="rvps14"/>
              <w:spacing w:before="0" w:beforeAutospacing="0" w:after="0" w:afterAutospacing="0"/>
              <w:ind w:right="113"/>
              <w:jc w:val="center"/>
              <w:rPr>
                <w:sz w:val="28"/>
                <w:szCs w:val="28"/>
                <w:lang w:val="uk-UA"/>
              </w:rPr>
            </w:pPr>
            <w:r w:rsidRPr="00F51D17">
              <w:rPr>
                <w:sz w:val="28"/>
                <w:szCs w:val="28"/>
                <w:lang w:val="uk-UA"/>
              </w:rPr>
              <w:t>Акти Президента України</w:t>
            </w:r>
          </w:p>
        </w:tc>
        <w:tc>
          <w:tcPr>
            <w:tcW w:w="3168" w:type="pct"/>
            <w:gridSpan w:val="2"/>
            <w:tcBorders>
              <w:top w:val="single" w:sz="6" w:space="0" w:color="000000"/>
              <w:left w:val="single" w:sz="6" w:space="0" w:color="000000"/>
              <w:bottom w:val="single" w:sz="6" w:space="0" w:color="000000"/>
              <w:right w:val="single" w:sz="6" w:space="0" w:color="000000"/>
            </w:tcBorders>
            <w:hideMark/>
          </w:tcPr>
          <w:p w14:paraId="7419DCD3" w14:textId="77777777" w:rsidR="006C5734" w:rsidRPr="00F51D17" w:rsidRDefault="006C5734" w:rsidP="00C07DB2">
            <w:pPr>
              <w:pStyle w:val="rvps14"/>
              <w:spacing w:before="0" w:beforeAutospacing="0" w:after="0" w:afterAutospacing="0"/>
              <w:ind w:right="113"/>
              <w:jc w:val="both"/>
              <w:rPr>
                <w:sz w:val="28"/>
                <w:szCs w:val="28"/>
                <w:lang w:val="ru-RU"/>
              </w:rPr>
            </w:pPr>
            <w:r w:rsidRPr="00F51D17">
              <w:rPr>
                <w:sz w:val="28"/>
                <w:szCs w:val="28"/>
                <w:lang w:val="ru-RU"/>
              </w:rPr>
              <w:t xml:space="preserve">Указ Президента </w:t>
            </w:r>
            <w:proofErr w:type="spellStart"/>
            <w:r w:rsidRPr="00F51D17">
              <w:rPr>
                <w:sz w:val="28"/>
                <w:szCs w:val="28"/>
                <w:lang w:val="ru-RU"/>
              </w:rPr>
              <w:t>України</w:t>
            </w:r>
            <w:proofErr w:type="spellEnd"/>
            <w:r w:rsidRPr="00F51D17">
              <w:rPr>
                <w:sz w:val="28"/>
                <w:szCs w:val="28"/>
                <w:lang w:val="ru-RU"/>
              </w:rPr>
              <w:t xml:space="preserve"> </w:t>
            </w:r>
            <w:proofErr w:type="spellStart"/>
            <w:r w:rsidRPr="00F51D17">
              <w:rPr>
                <w:sz w:val="28"/>
                <w:szCs w:val="28"/>
                <w:lang w:val="ru-RU"/>
              </w:rPr>
              <w:t>від</w:t>
            </w:r>
            <w:proofErr w:type="spellEnd"/>
            <w:r w:rsidRPr="00F51D17">
              <w:rPr>
                <w:sz w:val="28"/>
                <w:szCs w:val="28"/>
                <w:lang w:val="ru-RU"/>
              </w:rPr>
              <w:t xml:space="preserve"> 24.02.2022 №64 «Про </w:t>
            </w:r>
            <w:proofErr w:type="spellStart"/>
            <w:r w:rsidRPr="00F51D17">
              <w:rPr>
                <w:sz w:val="28"/>
                <w:szCs w:val="28"/>
                <w:lang w:val="ru-RU"/>
              </w:rPr>
              <w:t>введення</w:t>
            </w:r>
            <w:proofErr w:type="spellEnd"/>
            <w:r w:rsidRPr="00F51D17">
              <w:rPr>
                <w:sz w:val="28"/>
                <w:szCs w:val="28"/>
                <w:lang w:val="ru-RU"/>
              </w:rPr>
              <w:t xml:space="preserve"> </w:t>
            </w:r>
            <w:proofErr w:type="spellStart"/>
            <w:r w:rsidRPr="00F51D17">
              <w:rPr>
                <w:sz w:val="28"/>
                <w:szCs w:val="28"/>
                <w:lang w:val="ru-RU"/>
              </w:rPr>
              <w:t>воєнного</w:t>
            </w:r>
            <w:proofErr w:type="spellEnd"/>
            <w:r w:rsidRPr="00F51D17">
              <w:rPr>
                <w:sz w:val="28"/>
                <w:szCs w:val="28"/>
                <w:lang w:val="ru-RU"/>
              </w:rPr>
              <w:t xml:space="preserve"> стану в </w:t>
            </w:r>
            <w:proofErr w:type="spellStart"/>
            <w:r w:rsidRPr="00F51D17">
              <w:rPr>
                <w:sz w:val="28"/>
                <w:szCs w:val="28"/>
                <w:lang w:val="ru-RU"/>
              </w:rPr>
              <w:t>Україні</w:t>
            </w:r>
            <w:proofErr w:type="spellEnd"/>
            <w:r w:rsidRPr="00F51D17">
              <w:rPr>
                <w:sz w:val="28"/>
                <w:szCs w:val="28"/>
                <w:lang w:val="ru-RU"/>
              </w:rPr>
              <w:t>»</w:t>
            </w:r>
          </w:p>
        </w:tc>
      </w:tr>
      <w:tr w:rsidR="006C5734" w:rsidRPr="00F51D17" w14:paraId="489873CB"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rPr>
          <w:trHeight w:val="499"/>
        </w:trPr>
        <w:tc>
          <w:tcPr>
            <w:tcW w:w="274" w:type="pct"/>
            <w:gridSpan w:val="2"/>
            <w:tcBorders>
              <w:top w:val="single" w:sz="6" w:space="0" w:color="000000"/>
              <w:left w:val="single" w:sz="6" w:space="0" w:color="000000"/>
              <w:bottom w:val="single" w:sz="6" w:space="0" w:color="000000"/>
              <w:right w:val="single" w:sz="6" w:space="0" w:color="000000"/>
            </w:tcBorders>
            <w:vAlign w:val="center"/>
            <w:hideMark/>
          </w:tcPr>
          <w:p w14:paraId="7D37A93C" w14:textId="77777777" w:rsidR="006C5734" w:rsidRPr="00F51D17" w:rsidRDefault="006C5734" w:rsidP="00C07DB2">
            <w:pPr>
              <w:pStyle w:val="rvps12"/>
              <w:spacing w:before="0" w:beforeAutospacing="0" w:after="0" w:afterAutospacing="0"/>
              <w:ind w:left="113" w:right="113"/>
              <w:jc w:val="center"/>
              <w:rPr>
                <w:sz w:val="28"/>
                <w:szCs w:val="28"/>
                <w:lang w:val="uk-UA"/>
              </w:rPr>
            </w:pPr>
            <w:r w:rsidRPr="00F51D17">
              <w:rPr>
                <w:sz w:val="28"/>
                <w:szCs w:val="28"/>
                <w:lang w:val="uk-UA"/>
              </w:rPr>
              <w:t>6</w:t>
            </w:r>
          </w:p>
        </w:tc>
        <w:tc>
          <w:tcPr>
            <w:tcW w:w="1558" w:type="pct"/>
            <w:gridSpan w:val="2"/>
            <w:tcBorders>
              <w:top w:val="single" w:sz="6" w:space="0" w:color="000000"/>
              <w:left w:val="single" w:sz="6" w:space="0" w:color="000000"/>
              <w:bottom w:val="single" w:sz="6" w:space="0" w:color="000000"/>
              <w:right w:val="single" w:sz="6" w:space="0" w:color="000000"/>
            </w:tcBorders>
            <w:hideMark/>
          </w:tcPr>
          <w:p w14:paraId="5B646F36" w14:textId="77777777" w:rsidR="006C5734" w:rsidRPr="00F51D17" w:rsidRDefault="006C5734" w:rsidP="00C07DB2">
            <w:pPr>
              <w:pStyle w:val="rvps14"/>
              <w:spacing w:before="0" w:beforeAutospacing="0" w:after="0" w:afterAutospacing="0"/>
              <w:ind w:right="113"/>
              <w:jc w:val="center"/>
              <w:rPr>
                <w:sz w:val="28"/>
                <w:szCs w:val="28"/>
                <w:lang w:val="uk-UA"/>
              </w:rPr>
            </w:pPr>
            <w:r w:rsidRPr="00F51D17">
              <w:rPr>
                <w:sz w:val="28"/>
                <w:szCs w:val="28"/>
                <w:lang w:val="uk-UA"/>
              </w:rPr>
              <w:t>Акти Кабінету Міністрів України</w:t>
            </w:r>
          </w:p>
        </w:tc>
        <w:tc>
          <w:tcPr>
            <w:tcW w:w="3168" w:type="pct"/>
            <w:gridSpan w:val="2"/>
            <w:tcBorders>
              <w:top w:val="single" w:sz="6" w:space="0" w:color="000000"/>
              <w:left w:val="single" w:sz="6" w:space="0" w:color="000000"/>
              <w:bottom w:val="single" w:sz="6" w:space="0" w:color="000000"/>
              <w:right w:val="single" w:sz="6" w:space="0" w:color="000000"/>
            </w:tcBorders>
            <w:hideMark/>
          </w:tcPr>
          <w:p w14:paraId="370B53BE" w14:textId="77777777" w:rsidR="006C5734" w:rsidRPr="00F51D17" w:rsidRDefault="006C5734" w:rsidP="00C07DB2">
            <w:pPr>
              <w:spacing w:before="100" w:beforeAutospacing="1"/>
              <w:jc w:val="both"/>
              <w:rPr>
                <w:sz w:val="28"/>
                <w:szCs w:val="28"/>
              </w:rPr>
            </w:pPr>
            <w:r w:rsidRPr="00F51D17">
              <w:rPr>
                <w:sz w:val="28"/>
                <w:szCs w:val="28"/>
              </w:rPr>
              <w:t xml:space="preserve">Порядок оформлення і видачі довідки про взяття на облік внутрішньо переміщеної особи, </w:t>
            </w:r>
            <w:r w:rsidRPr="00F51D17">
              <w:rPr>
                <w:sz w:val="28"/>
                <w:szCs w:val="28"/>
              </w:rPr>
              <w:lastRenderedPageBreak/>
              <w:t>затверджений постановою Кабінету Міністрів України від 01.10.2014 № 509 „Про облік внутрішньо переміщених осіб”</w:t>
            </w:r>
            <w:r>
              <w:rPr>
                <w:sz w:val="28"/>
                <w:szCs w:val="28"/>
              </w:rPr>
              <w:t xml:space="preserve"> </w:t>
            </w:r>
            <w:r w:rsidRPr="00F51D17">
              <w:rPr>
                <w:sz w:val="28"/>
                <w:szCs w:val="28"/>
              </w:rPr>
              <w:t>(далі – Порядок), постанова Кабінету Міністрів України від 06.12.2022</w:t>
            </w:r>
            <w:r>
              <w:rPr>
                <w:sz w:val="28"/>
                <w:szCs w:val="28"/>
              </w:rPr>
              <w:t xml:space="preserve"> </w:t>
            </w:r>
            <w:r w:rsidRPr="00F51D17">
              <w:rPr>
                <w:sz w:val="28"/>
                <w:szCs w:val="28"/>
              </w:rPr>
              <w:t xml:space="preserve">№1364 ,,Деякі питання формування переліку територій, на яких ведуться (велися) бойові дії або тимчасово окупованих Російською Федерацією” </w:t>
            </w:r>
          </w:p>
        </w:tc>
      </w:tr>
      <w:tr w:rsidR="006C5734" w:rsidRPr="00F51D17" w14:paraId="0713923D"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rPr>
          <w:trHeight w:val="499"/>
        </w:trPr>
        <w:tc>
          <w:tcPr>
            <w:tcW w:w="274" w:type="pct"/>
            <w:gridSpan w:val="2"/>
            <w:tcBorders>
              <w:top w:val="single" w:sz="6" w:space="0" w:color="000000"/>
              <w:left w:val="single" w:sz="6" w:space="0" w:color="000000"/>
              <w:bottom w:val="single" w:sz="6" w:space="0" w:color="000000"/>
              <w:right w:val="single" w:sz="6" w:space="0" w:color="000000"/>
            </w:tcBorders>
            <w:hideMark/>
          </w:tcPr>
          <w:p w14:paraId="1B9F0F6F" w14:textId="77777777" w:rsidR="006C5734" w:rsidRPr="00F51D17" w:rsidRDefault="006C5734" w:rsidP="00C07DB2">
            <w:pPr>
              <w:pStyle w:val="rvps12"/>
              <w:spacing w:before="0" w:beforeAutospacing="0" w:after="0" w:afterAutospacing="0"/>
              <w:ind w:left="113" w:right="113"/>
              <w:jc w:val="center"/>
              <w:rPr>
                <w:sz w:val="28"/>
                <w:szCs w:val="28"/>
                <w:lang w:val="uk-UA"/>
              </w:rPr>
            </w:pPr>
            <w:r w:rsidRPr="00F51D17">
              <w:rPr>
                <w:sz w:val="28"/>
                <w:szCs w:val="28"/>
                <w:lang w:val="uk-UA"/>
              </w:rPr>
              <w:lastRenderedPageBreak/>
              <w:t>7</w:t>
            </w:r>
          </w:p>
        </w:tc>
        <w:tc>
          <w:tcPr>
            <w:tcW w:w="1558" w:type="pct"/>
            <w:gridSpan w:val="2"/>
            <w:tcBorders>
              <w:top w:val="single" w:sz="6" w:space="0" w:color="000000"/>
              <w:left w:val="single" w:sz="6" w:space="0" w:color="000000"/>
              <w:bottom w:val="single" w:sz="6" w:space="0" w:color="000000"/>
              <w:right w:val="single" w:sz="6" w:space="0" w:color="000000"/>
            </w:tcBorders>
            <w:hideMark/>
          </w:tcPr>
          <w:p w14:paraId="401FE340" w14:textId="77777777" w:rsidR="006C5734" w:rsidRPr="00F51D17" w:rsidRDefault="006C5734" w:rsidP="00C07DB2">
            <w:pPr>
              <w:pStyle w:val="rvps14"/>
              <w:spacing w:before="0" w:beforeAutospacing="0" w:after="0" w:afterAutospacing="0"/>
              <w:ind w:right="113"/>
              <w:jc w:val="center"/>
              <w:rPr>
                <w:sz w:val="28"/>
                <w:szCs w:val="28"/>
                <w:lang w:val="uk-UA"/>
              </w:rPr>
            </w:pPr>
            <w:r w:rsidRPr="00F51D17">
              <w:rPr>
                <w:sz w:val="28"/>
                <w:szCs w:val="28"/>
                <w:lang w:val="uk-UA"/>
              </w:rPr>
              <w:t>Акти центральних органів виконавчої влади</w:t>
            </w:r>
          </w:p>
        </w:tc>
        <w:tc>
          <w:tcPr>
            <w:tcW w:w="3168" w:type="pct"/>
            <w:gridSpan w:val="2"/>
            <w:tcBorders>
              <w:top w:val="single" w:sz="6" w:space="0" w:color="000000"/>
              <w:left w:val="single" w:sz="6" w:space="0" w:color="000000"/>
              <w:bottom w:val="single" w:sz="6" w:space="0" w:color="000000"/>
              <w:right w:val="single" w:sz="6" w:space="0" w:color="000000"/>
            </w:tcBorders>
            <w:hideMark/>
          </w:tcPr>
          <w:p w14:paraId="225DE47F" w14:textId="77777777" w:rsidR="006C5734" w:rsidRPr="009A790E" w:rsidRDefault="006C5734" w:rsidP="00C07DB2">
            <w:pPr>
              <w:jc w:val="both"/>
              <w:rPr>
                <w:sz w:val="28"/>
                <w:szCs w:val="28"/>
              </w:rPr>
            </w:pPr>
            <w:r w:rsidRPr="009A790E">
              <w:rPr>
                <w:sz w:val="28"/>
                <w:szCs w:val="28"/>
              </w:rPr>
              <w:t>Наказ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зареєстрований у Міністерстві юстиції України 11.03.2025 за № 380/43786</w:t>
            </w:r>
          </w:p>
        </w:tc>
      </w:tr>
      <w:tr w:rsidR="006C5734" w:rsidRPr="00F51D17" w14:paraId="1FFAB252"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rPr>
          <w:trHeight w:val="317"/>
        </w:trPr>
        <w:tc>
          <w:tcPr>
            <w:tcW w:w="5000" w:type="pct"/>
            <w:gridSpan w:val="6"/>
            <w:tcBorders>
              <w:top w:val="single" w:sz="6" w:space="0" w:color="000000"/>
              <w:left w:val="single" w:sz="6" w:space="0" w:color="000000"/>
              <w:bottom w:val="single" w:sz="6" w:space="0" w:color="000000"/>
              <w:right w:val="single" w:sz="6" w:space="0" w:color="000000"/>
            </w:tcBorders>
            <w:hideMark/>
          </w:tcPr>
          <w:p w14:paraId="14DDE72F" w14:textId="77777777" w:rsidR="006C5734" w:rsidRPr="00F51D17" w:rsidRDefault="006C5734" w:rsidP="00C07DB2">
            <w:pPr>
              <w:pStyle w:val="rvps12"/>
              <w:spacing w:before="0" w:beforeAutospacing="0" w:after="0" w:afterAutospacing="0"/>
              <w:ind w:left="113" w:right="113"/>
              <w:jc w:val="center"/>
              <w:rPr>
                <w:sz w:val="28"/>
                <w:szCs w:val="28"/>
                <w:lang w:val="uk-UA"/>
              </w:rPr>
            </w:pPr>
            <w:r w:rsidRPr="00F51D17">
              <w:rPr>
                <w:rStyle w:val="rvts9"/>
                <w:b/>
                <w:bCs/>
                <w:sz w:val="28"/>
                <w:szCs w:val="28"/>
                <w:lang w:val="uk-UA"/>
              </w:rPr>
              <w:t>Умови отримання адміністративної послуги</w:t>
            </w:r>
          </w:p>
        </w:tc>
      </w:tr>
      <w:tr w:rsidR="006C5734" w:rsidRPr="00F51D17" w14:paraId="4DD8A3B9"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274" w:type="pct"/>
            <w:gridSpan w:val="2"/>
            <w:tcBorders>
              <w:top w:val="single" w:sz="6" w:space="0" w:color="000000"/>
              <w:left w:val="single" w:sz="6" w:space="0" w:color="000000"/>
              <w:bottom w:val="single" w:sz="6" w:space="0" w:color="000000"/>
              <w:right w:val="single" w:sz="6" w:space="0" w:color="000000"/>
            </w:tcBorders>
            <w:hideMark/>
          </w:tcPr>
          <w:p w14:paraId="6F97A8C3" w14:textId="77777777" w:rsidR="006C5734" w:rsidRPr="00F51D17" w:rsidRDefault="006C5734" w:rsidP="00C07DB2">
            <w:pPr>
              <w:pStyle w:val="rvps12"/>
              <w:spacing w:before="0" w:beforeAutospacing="0" w:after="0" w:afterAutospacing="0"/>
              <w:ind w:left="113" w:right="113"/>
              <w:jc w:val="center"/>
              <w:rPr>
                <w:sz w:val="28"/>
                <w:szCs w:val="28"/>
                <w:lang w:val="uk-UA"/>
              </w:rPr>
            </w:pPr>
            <w:r w:rsidRPr="00F51D17">
              <w:rPr>
                <w:sz w:val="28"/>
                <w:szCs w:val="28"/>
                <w:lang w:val="uk-UA"/>
              </w:rPr>
              <w:t>8</w:t>
            </w:r>
          </w:p>
        </w:tc>
        <w:tc>
          <w:tcPr>
            <w:tcW w:w="1558" w:type="pct"/>
            <w:gridSpan w:val="2"/>
            <w:tcBorders>
              <w:top w:val="outset" w:sz="6" w:space="0" w:color="000000"/>
              <w:left w:val="outset" w:sz="6" w:space="0" w:color="000000"/>
              <w:bottom w:val="outset" w:sz="6" w:space="0" w:color="000000"/>
              <w:right w:val="outset" w:sz="6" w:space="0" w:color="000000"/>
            </w:tcBorders>
            <w:hideMark/>
          </w:tcPr>
          <w:p w14:paraId="28322ACA" w14:textId="77777777" w:rsidR="006C5734" w:rsidRPr="00F51D17" w:rsidRDefault="006C5734" w:rsidP="00C07DB2">
            <w:pPr>
              <w:jc w:val="center"/>
              <w:rPr>
                <w:sz w:val="28"/>
                <w:szCs w:val="28"/>
              </w:rPr>
            </w:pPr>
            <w:r w:rsidRPr="00F51D17">
              <w:rPr>
                <w:sz w:val="28"/>
                <w:szCs w:val="28"/>
              </w:rPr>
              <w:t>Підстава для отримання</w:t>
            </w:r>
          </w:p>
        </w:tc>
        <w:tc>
          <w:tcPr>
            <w:tcW w:w="3168" w:type="pct"/>
            <w:gridSpan w:val="2"/>
            <w:tcBorders>
              <w:top w:val="single" w:sz="6" w:space="0" w:color="000000"/>
              <w:left w:val="single" w:sz="6" w:space="0" w:color="000000"/>
              <w:bottom w:val="single" w:sz="6" w:space="0" w:color="000000"/>
              <w:right w:val="single" w:sz="6" w:space="0" w:color="000000"/>
            </w:tcBorders>
            <w:hideMark/>
          </w:tcPr>
          <w:p w14:paraId="27A05B3B" w14:textId="77777777" w:rsidR="006C5734" w:rsidRPr="009A790E" w:rsidRDefault="006C5734" w:rsidP="00C07DB2">
            <w:pPr>
              <w:jc w:val="both"/>
              <w:rPr>
                <w:sz w:val="28"/>
                <w:szCs w:val="28"/>
              </w:rPr>
            </w:pPr>
            <w:r w:rsidRPr="009A790E">
              <w:rPr>
                <w:sz w:val="28"/>
                <w:szCs w:val="28"/>
              </w:rPr>
              <w:t xml:space="preserve">На отримання довідки про взяття на облік внутрішньо переміщеної особи (далі – довідка) мають право: 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9A790E">
              <w:rPr>
                <w:sz w:val="28"/>
                <w:szCs w:val="28"/>
              </w:rPr>
              <w:t>Мінреінтеграції</w:t>
            </w:r>
            <w:proofErr w:type="spellEnd"/>
            <w:r w:rsidRPr="009A790E">
              <w:rPr>
                <w:sz w:val="28"/>
                <w:szCs w:val="28"/>
              </w:rPr>
              <w:t>,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зруйноване або непридатне для проживання житлове приміщення.</w:t>
            </w:r>
            <w:r w:rsidRPr="009A790E">
              <w:rPr>
                <w:rStyle w:val="rvts0"/>
                <w:sz w:val="28"/>
                <w:szCs w:val="28"/>
              </w:rPr>
              <w:t xml:space="preserve"> </w:t>
            </w:r>
          </w:p>
        </w:tc>
      </w:tr>
      <w:tr w:rsidR="006C5734" w:rsidRPr="00F51D17" w14:paraId="42B93172"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274" w:type="pct"/>
            <w:gridSpan w:val="2"/>
            <w:tcBorders>
              <w:top w:val="single" w:sz="6" w:space="0" w:color="000000"/>
              <w:left w:val="single" w:sz="6" w:space="0" w:color="000000"/>
              <w:bottom w:val="single" w:sz="6" w:space="0" w:color="000000"/>
              <w:right w:val="single" w:sz="6" w:space="0" w:color="000000"/>
            </w:tcBorders>
            <w:hideMark/>
          </w:tcPr>
          <w:p w14:paraId="0B0DE061" w14:textId="77777777" w:rsidR="006C5734" w:rsidRPr="00F51D17" w:rsidRDefault="006C5734" w:rsidP="00C07DB2">
            <w:pPr>
              <w:pStyle w:val="rvps12"/>
              <w:spacing w:before="0" w:beforeAutospacing="0" w:after="0" w:afterAutospacing="0"/>
              <w:ind w:left="113" w:right="113"/>
              <w:jc w:val="center"/>
              <w:rPr>
                <w:sz w:val="28"/>
                <w:szCs w:val="28"/>
                <w:lang w:val="uk-UA"/>
              </w:rPr>
            </w:pPr>
            <w:r w:rsidRPr="00F51D17">
              <w:rPr>
                <w:sz w:val="28"/>
                <w:szCs w:val="28"/>
                <w:lang w:val="uk-UA"/>
              </w:rPr>
              <w:t>9</w:t>
            </w:r>
          </w:p>
        </w:tc>
        <w:tc>
          <w:tcPr>
            <w:tcW w:w="1558" w:type="pct"/>
            <w:gridSpan w:val="2"/>
            <w:tcBorders>
              <w:top w:val="outset" w:sz="6" w:space="0" w:color="000000"/>
              <w:left w:val="outset" w:sz="6" w:space="0" w:color="000000"/>
              <w:bottom w:val="outset" w:sz="6" w:space="0" w:color="000000"/>
              <w:right w:val="outset" w:sz="6" w:space="0" w:color="000000"/>
            </w:tcBorders>
            <w:hideMark/>
          </w:tcPr>
          <w:p w14:paraId="2E65997E" w14:textId="77777777" w:rsidR="006C5734" w:rsidRPr="00F51D17" w:rsidRDefault="006C5734" w:rsidP="00C07DB2">
            <w:pPr>
              <w:jc w:val="center"/>
              <w:rPr>
                <w:sz w:val="28"/>
                <w:szCs w:val="28"/>
              </w:rPr>
            </w:pPr>
            <w:r w:rsidRPr="00F51D17">
              <w:rPr>
                <w:sz w:val="28"/>
                <w:szCs w:val="28"/>
                <w:lang w:eastAsia="ru-RU"/>
              </w:rPr>
              <w:t>Перелік необхідних документів</w:t>
            </w:r>
          </w:p>
        </w:tc>
        <w:tc>
          <w:tcPr>
            <w:tcW w:w="3168" w:type="pct"/>
            <w:gridSpan w:val="2"/>
            <w:tcBorders>
              <w:top w:val="single" w:sz="6" w:space="0" w:color="000000"/>
              <w:left w:val="single" w:sz="6" w:space="0" w:color="000000"/>
              <w:bottom w:val="single" w:sz="6" w:space="0" w:color="000000"/>
              <w:right w:val="single" w:sz="6" w:space="0" w:color="000000"/>
            </w:tcBorders>
            <w:hideMark/>
          </w:tcPr>
          <w:p w14:paraId="0ABE4FB8" w14:textId="77777777" w:rsidR="006C5734" w:rsidRPr="009A790E" w:rsidRDefault="006C5734" w:rsidP="00C07DB2">
            <w:pPr>
              <w:jc w:val="both"/>
              <w:rPr>
                <w:sz w:val="28"/>
                <w:szCs w:val="28"/>
              </w:rPr>
            </w:pPr>
            <w:r w:rsidRPr="009A790E">
              <w:rPr>
                <w:sz w:val="28"/>
                <w:szCs w:val="28"/>
              </w:rPr>
              <w:t xml:space="preserve">Разом із заявою заявник подає 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 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w:t>
            </w:r>
            <w:r w:rsidRPr="009A790E">
              <w:rPr>
                <w:sz w:val="28"/>
                <w:szCs w:val="28"/>
              </w:rPr>
              <w:lastRenderedPageBreak/>
              <w:t xml:space="preserve">підтверджують громадянство України або її спеціальний статус, сформованих засобами Єдиного державного </w:t>
            </w:r>
            <w:proofErr w:type="spellStart"/>
            <w:r w:rsidRPr="009A790E">
              <w:rPr>
                <w:sz w:val="28"/>
                <w:szCs w:val="28"/>
              </w:rPr>
              <w:t>вебпорталу</w:t>
            </w:r>
            <w:proofErr w:type="spellEnd"/>
            <w:r w:rsidRPr="009A790E">
              <w:rPr>
                <w:sz w:val="28"/>
                <w:szCs w:val="28"/>
              </w:rPr>
              <w:t xml:space="preserve"> електронних послуг, зокрема з використанням мобільного додатка Порталу Дія (Дія) або </w:t>
            </w:r>
            <w:proofErr w:type="spellStart"/>
            <w:r w:rsidRPr="009A790E">
              <w:rPr>
                <w:sz w:val="28"/>
                <w:szCs w:val="28"/>
              </w:rPr>
              <w:t>єДокумент</w:t>
            </w:r>
            <w:proofErr w:type="spellEnd"/>
            <w:r w:rsidRPr="009A790E">
              <w:rPr>
                <w:sz w:val="28"/>
                <w:szCs w:val="28"/>
              </w:rPr>
              <w:t>,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за формою згідно з додатком 3, для осіб, яких ідентифіковано за відомостями Єдиного державного демографічного реєстру або відомчої інформаційної системи ДМС.</w:t>
            </w:r>
          </w:p>
          <w:p w14:paraId="4204EA42" w14:textId="77777777" w:rsidR="006C5734" w:rsidRPr="009A790E" w:rsidRDefault="006C5734" w:rsidP="00C07DB2">
            <w:pPr>
              <w:jc w:val="both"/>
              <w:rPr>
                <w:sz w:val="28"/>
                <w:szCs w:val="28"/>
              </w:rPr>
            </w:pPr>
            <w:r w:rsidRPr="009A790E">
              <w:rPr>
                <w:sz w:val="28"/>
                <w:szCs w:val="28"/>
              </w:rPr>
              <w:t>У разі подання заяви про взяття на облік законним представником особи, від імені якої подається заява, або керівником закладу соціального захисту/представником органу опіки та піклування додатково подаються: документ, що посвідчує особу заявника; документ, що підтверджує повноваження заявника як законного представника особи, від імені якої подається заява, крім випадків, коли законними представниками є батьки (</w:t>
            </w:r>
            <w:proofErr w:type="spellStart"/>
            <w:r w:rsidRPr="009A790E">
              <w:rPr>
                <w:sz w:val="28"/>
                <w:szCs w:val="28"/>
              </w:rPr>
              <w:t>усиновлювачі</w:t>
            </w:r>
            <w:proofErr w:type="spellEnd"/>
            <w:r w:rsidRPr="009A790E">
              <w:rPr>
                <w:sz w:val="28"/>
                <w:szCs w:val="28"/>
              </w:rPr>
              <w:t>); 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до такого закладу (у разі зарахування до закладу); свідоцтво про народження дитини у разі потреби. У разі подання заяви про взяття на облік малолітньої дитини особою, зазначеною в абзацах сьомому - десятому пункту 2 Порядку, додатково подаються: документ, що посвідчує особу заявника; документи, що підтверджують родинні стосунки між дитиною та заявником;</w:t>
            </w:r>
          </w:p>
          <w:p w14:paraId="519BCA74" w14:textId="77777777" w:rsidR="006C5734" w:rsidRPr="009A790E" w:rsidRDefault="006C5734" w:rsidP="00C07DB2">
            <w:pPr>
              <w:jc w:val="both"/>
              <w:rPr>
                <w:sz w:val="28"/>
                <w:szCs w:val="28"/>
              </w:rPr>
            </w:pPr>
            <w:r w:rsidRPr="009A790E">
              <w:rPr>
                <w:sz w:val="28"/>
                <w:szCs w:val="28"/>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p w14:paraId="60B2B43B" w14:textId="77777777" w:rsidR="006C5734" w:rsidRPr="00F51D17" w:rsidRDefault="006C5734" w:rsidP="00C07DB2">
            <w:pPr>
              <w:jc w:val="both"/>
              <w:rPr>
                <w:sz w:val="28"/>
                <w:szCs w:val="28"/>
              </w:rPr>
            </w:pPr>
            <w:r w:rsidRPr="009A790E">
              <w:rPr>
                <w:sz w:val="28"/>
                <w:szCs w:val="28"/>
              </w:rPr>
              <w:t xml:space="preserve">У разі подання заяви в електронній формі через Портал Дія, у тому числі мобільний додаток </w:t>
            </w:r>
            <w:r w:rsidRPr="009A790E">
              <w:rPr>
                <w:sz w:val="28"/>
                <w:szCs w:val="28"/>
              </w:rPr>
              <w:lastRenderedPageBreak/>
              <w:t>Порталу Дія, складення та/або подання будь-яких інших заяв, документів чи відомостей для отримання довідки не вимагається</w:t>
            </w:r>
          </w:p>
        </w:tc>
      </w:tr>
      <w:tr w:rsidR="006C5734" w:rsidRPr="00F51D17" w14:paraId="28FA2997"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274" w:type="pct"/>
            <w:gridSpan w:val="2"/>
            <w:tcBorders>
              <w:top w:val="single" w:sz="6" w:space="0" w:color="000000"/>
              <w:left w:val="single" w:sz="6" w:space="0" w:color="000000"/>
              <w:bottom w:val="single" w:sz="6" w:space="0" w:color="000000"/>
              <w:right w:val="single" w:sz="6" w:space="0" w:color="000000"/>
            </w:tcBorders>
            <w:hideMark/>
          </w:tcPr>
          <w:p w14:paraId="55AABF79" w14:textId="77777777" w:rsidR="006C5734" w:rsidRPr="00F51D17" w:rsidRDefault="006C5734" w:rsidP="00C07DB2">
            <w:pPr>
              <w:pStyle w:val="rvps12"/>
              <w:spacing w:before="0" w:beforeAutospacing="0" w:after="0" w:afterAutospacing="0"/>
              <w:ind w:left="113" w:right="113"/>
              <w:jc w:val="center"/>
              <w:rPr>
                <w:sz w:val="28"/>
                <w:szCs w:val="28"/>
                <w:lang w:val="uk-UA"/>
              </w:rPr>
            </w:pPr>
            <w:r w:rsidRPr="00F51D17">
              <w:rPr>
                <w:sz w:val="28"/>
                <w:szCs w:val="28"/>
                <w:lang w:val="uk-UA"/>
              </w:rPr>
              <w:lastRenderedPageBreak/>
              <w:t>10</w:t>
            </w:r>
          </w:p>
        </w:tc>
        <w:tc>
          <w:tcPr>
            <w:tcW w:w="1558" w:type="pct"/>
            <w:gridSpan w:val="2"/>
            <w:tcBorders>
              <w:top w:val="outset" w:sz="6" w:space="0" w:color="000000"/>
              <w:left w:val="outset" w:sz="6" w:space="0" w:color="000000"/>
              <w:bottom w:val="outset" w:sz="6" w:space="0" w:color="000000"/>
              <w:right w:val="outset" w:sz="6" w:space="0" w:color="000000"/>
            </w:tcBorders>
            <w:hideMark/>
          </w:tcPr>
          <w:p w14:paraId="128075BA" w14:textId="77777777" w:rsidR="006C5734" w:rsidRPr="00F51D17" w:rsidRDefault="006C5734" w:rsidP="00C07DB2">
            <w:pPr>
              <w:jc w:val="center"/>
              <w:rPr>
                <w:sz w:val="28"/>
                <w:szCs w:val="28"/>
              </w:rPr>
            </w:pPr>
            <w:r w:rsidRPr="00F51D17">
              <w:rPr>
                <w:sz w:val="28"/>
                <w:szCs w:val="28"/>
              </w:rPr>
              <w:t>Спосіб подання документів</w:t>
            </w:r>
          </w:p>
        </w:tc>
        <w:tc>
          <w:tcPr>
            <w:tcW w:w="3168" w:type="pct"/>
            <w:gridSpan w:val="2"/>
            <w:tcBorders>
              <w:top w:val="single" w:sz="6" w:space="0" w:color="000000"/>
              <w:left w:val="single" w:sz="6" w:space="0" w:color="000000"/>
              <w:bottom w:val="single" w:sz="6" w:space="0" w:color="000000"/>
              <w:right w:val="single" w:sz="6" w:space="0" w:color="000000"/>
            </w:tcBorders>
            <w:hideMark/>
          </w:tcPr>
          <w:p w14:paraId="65312235" w14:textId="77777777" w:rsidR="006C5734" w:rsidRPr="00F51D17" w:rsidRDefault="006C5734" w:rsidP="00C07DB2">
            <w:pPr>
              <w:pStyle w:val="aff7"/>
              <w:shd w:val="clear" w:color="auto" w:fill="FFFFFF"/>
              <w:tabs>
                <w:tab w:val="center" w:pos="4677"/>
                <w:tab w:val="right" w:pos="9355"/>
              </w:tabs>
              <w:spacing w:before="0" w:beforeAutospacing="0" w:after="0" w:afterAutospacing="0"/>
              <w:ind w:right="113"/>
              <w:jc w:val="both"/>
              <w:textAlignment w:val="baseline"/>
              <w:rPr>
                <w:strike/>
                <w:sz w:val="28"/>
                <w:szCs w:val="28"/>
                <w:highlight w:val="cyan"/>
              </w:rPr>
            </w:pPr>
            <w:r w:rsidRPr="009A790E">
              <w:rPr>
                <w:sz w:val="28"/>
              </w:rPr>
              <w:t>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 Також заява про взяття на облік може бути подана в електронній формі з використанням мобільного додатка Порталу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 дітей подання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 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надання адміністративних послуг.</w:t>
            </w:r>
          </w:p>
        </w:tc>
      </w:tr>
      <w:tr w:rsidR="006C5734" w:rsidRPr="00F51D17" w14:paraId="362BB96F"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274" w:type="pct"/>
            <w:gridSpan w:val="2"/>
            <w:tcBorders>
              <w:top w:val="single" w:sz="6" w:space="0" w:color="000000"/>
              <w:left w:val="single" w:sz="6" w:space="0" w:color="000000"/>
              <w:bottom w:val="single" w:sz="6" w:space="0" w:color="000000"/>
              <w:right w:val="single" w:sz="6" w:space="0" w:color="000000"/>
            </w:tcBorders>
            <w:hideMark/>
          </w:tcPr>
          <w:p w14:paraId="201A53A2" w14:textId="77777777" w:rsidR="006C5734" w:rsidRPr="00F51D17" w:rsidRDefault="006C5734" w:rsidP="00C07DB2">
            <w:pPr>
              <w:pStyle w:val="rvps12"/>
              <w:spacing w:before="0" w:beforeAutospacing="0" w:after="0" w:afterAutospacing="0"/>
              <w:ind w:left="113" w:right="113"/>
              <w:jc w:val="center"/>
              <w:rPr>
                <w:sz w:val="28"/>
                <w:szCs w:val="28"/>
                <w:lang w:val="uk-UA"/>
              </w:rPr>
            </w:pPr>
            <w:r w:rsidRPr="00F51D17">
              <w:rPr>
                <w:sz w:val="28"/>
                <w:szCs w:val="28"/>
                <w:lang w:val="uk-UA"/>
              </w:rPr>
              <w:t>11</w:t>
            </w:r>
          </w:p>
        </w:tc>
        <w:tc>
          <w:tcPr>
            <w:tcW w:w="1558" w:type="pct"/>
            <w:gridSpan w:val="2"/>
            <w:tcBorders>
              <w:top w:val="outset" w:sz="6" w:space="0" w:color="000000"/>
              <w:left w:val="outset" w:sz="6" w:space="0" w:color="000000"/>
              <w:bottom w:val="outset" w:sz="6" w:space="0" w:color="000000"/>
              <w:right w:val="outset" w:sz="6" w:space="0" w:color="000000"/>
            </w:tcBorders>
            <w:hideMark/>
          </w:tcPr>
          <w:p w14:paraId="2D073629" w14:textId="77777777" w:rsidR="006C5734" w:rsidRPr="00F51D17" w:rsidRDefault="006C5734" w:rsidP="00C07DB2">
            <w:pPr>
              <w:jc w:val="center"/>
              <w:rPr>
                <w:sz w:val="28"/>
                <w:szCs w:val="28"/>
                <w:highlight w:val="yellow"/>
              </w:rPr>
            </w:pPr>
            <w:r w:rsidRPr="00F51D17">
              <w:rPr>
                <w:sz w:val="28"/>
                <w:szCs w:val="28"/>
              </w:rPr>
              <w:t>Платність (безоплатність) надання</w:t>
            </w:r>
          </w:p>
        </w:tc>
        <w:tc>
          <w:tcPr>
            <w:tcW w:w="3168" w:type="pct"/>
            <w:gridSpan w:val="2"/>
            <w:tcBorders>
              <w:top w:val="single" w:sz="6" w:space="0" w:color="000000"/>
              <w:left w:val="single" w:sz="6" w:space="0" w:color="000000"/>
              <w:bottom w:val="single" w:sz="6" w:space="0" w:color="000000"/>
              <w:right w:val="single" w:sz="6" w:space="0" w:color="000000"/>
            </w:tcBorders>
            <w:hideMark/>
          </w:tcPr>
          <w:p w14:paraId="08B5813D" w14:textId="77777777" w:rsidR="006C5734" w:rsidRPr="009A790E" w:rsidRDefault="006C5734" w:rsidP="00C07DB2">
            <w:pPr>
              <w:pStyle w:val="rvps14"/>
              <w:spacing w:before="0" w:beforeAutospacing="0" w:after="0" w:afterAutospacing="0"/>
              <w:ind w:right="113"/>
              <w:jc w:val="both"/>
              <w:rPr>
                <w:sz w:val="28"/>
                <w:szCs w:val="28"/>
                <w:lang w:val="uk-UA"/>
              </w:rPr>
            </w:pPr>
            <w:r w:rsidRPr="009A790E">
              <w:rPr>
                <w:sz w:val="28"/>
                <w:szCs w:val="28"/>
                <w:lang w:val="uk-UA"/>
              </w:rPr>
              <w:t>Адміністративна послуга надається безоплатно</w:t>
            </w:r>
          </w:p>
        </w:tc>
      </w:tr>
      <w:tr w:rsidR="006C5734" w:rsidRPr="00F51D17" w14:paraId="45C63463"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274" w:type="pct"/>
            <w:gridSpan w:val="2"/>
            <w:tcBorders>
              <w:top w:val="single" w:sz="6" w:space="0" w:color="000000"/>
              <w:left w:val="single" w:sz="6" w:space="0" w:color="000000"/>
              <w:bottom w:val="single" w:sz="6" w:space="0" w:color="000000"/>
              <w:right w:val="single" w:sz="6" w:space="0" w:color="000000"/>
            </w:tcBorders>
            <w:hideMark/>
          </w:tcPr>
          <w:p w14:paraId="46759A9C" w14:textId="77777777" w:rsidR="006C5734" w:rsidRPr="00F51D17" w:rsidRDefault="006C5734" w:rsidP="00C07DB2">
            <w:pPr>
              <w:pStyle w:val="rvps12"/>
              <w:spacing w:before="0" w:beforeAutospacing="0" w:after="0" w:afterAutospacing="0"/>
              <w:ind w:left="113" w:right="113"/>
              <w:jc w:val="center"/>
              <w:rPr>
                <w:sz w:val="28"/>
                <w:szCs w:val="28"/>
                <w:lang w:val="uk-UA"/>
              </w:rPr>
            </w:pPr>
            <w:r w:rsidRPr="00F51D17">
              <w:rPr>
                <w:sz w:val="28"/>
                <w:szCs w:val="28"/>
                <w:lang w:val="uk-UA"/>
              </w:rPr>
              <w:t>12</w:t>
            </w:r>
          </w:p>
        </w:tc>
        <w:tc>
          <w:tcPr>
            <w:tcW w:w="1558" w:type="pct"/>
            <w:gridSpan w:val="2"/>
            <w:tcBorders>
              <w:top w:val="outset" w:sz="6" w:space="0" w:color="000000"/>
              <w:left w:val="outset" w:sz="6" w:space="0" w:color="000000"/>
              <w:bottom w:val="outset" w:sz="6" w:space="0" w:color="000000"/>
              <w:right w:val="outset" w:sz="6" w:space="0" w:color="000000"/>
            </w:tcBorders>
            <w:hideMark/>
          </w:tcPr>
          <w:p w14:paraId="28B930DC" w14:textId="77777777" w:rsidR="006C5734" w:rsidRPr="00F51D17" w:rsidRDefault="006C5734" w:rsidP="00C07DB2">
            <w:pPr>
              <w:jc w:val="center"/>
              <w:rPr>
                <w:sz w:val="28"/>
                <w:szCs w:val="28"/>
                <w:highlight w:val="yellow"/>
              </w:rPr>
            </w:pPr>
            <w:r w:rsidRPr="00F51D17">
              <w:rPr>
                <w:sz w:val="28"/>
                <w:szCs w:val="28"/>
              </w:rPr>
              <w:t>Строк надання</w:t>
            </w:r>
          </w:p>
        </w:tc>
        <w:tc>
          <w:tcPr>
            <w:tcW w:w="3168" w:type="pct"/>
            <w:gridSpan w:val="2"/>
            <w:tcBorders>
              <w:top w:val="single" w:sz="6" w:space="0" w:color="000000"/>
              <w:left w:val="single" w:sz="6" w:space="0" w:color="000000"/>
              <w:bottom w:val="single" w:sz="6" w:space="0" w:color="000000"/>
              <w:right w:val="single" w:sz="6" w:space="0" w:color="000000"/>
            </w:tcBorders>
            <w:hideMark/>
          </w:tcPr>
          <w:p w14:paraId="639427C2" w14:textId="77777777" w:rsidR="006C5734" w:rsidRPr="009A790E" w:rsidRDefault="006C5734" w:rsidP="00C07DB2">
            <w:pPr>
              <w:pStyle w:val="rvps14"/>
              <w:spacing w:before="0" w:beforeAutospacing="0" w:after="0" w:afterAutospacing="0"/>
              <w:ind w:right="113"/>
              <w:jc w:val="both"/>
              <w:rPr>
                <w:sz w:val="28"/>
                <w:szCs w:val="28"/>
                <w:lang w:val="uk-UA"/>
              </w:rPr>
            </w:pPr>
            <w:r w:rsidRPr="009A790E">
              <w:rPr>
                <w:sz w:val="28"/>
                <w:szCs w:val="28"/>
                <w:lang w:val="uk-UA"/>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не пізніше ніж через 15 робочих днів після подання заяви.</w:t>
            </w:r>
          </w:p>
        </w:tc>
      </w:tr>
      <w:tr w:rsidR="006C5734" w:rsidRPr="00F51D17" w14:paraId="62E60D45"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c>
          <w:tcPr>
            <w:tcW w:w="274" w:type="pct"/>
            <w:gridSpan w:val="2"/>
            <w:tcBorders>
              <w:top w:val="single" w:sz="6" w:space="0" w:color="000000"/>
              <w:left w:val="single" w:sz="6" w:space="0" w:color="000000"/>
              <w:bottom w:val="single" w:sz="6" w:space="0" w:color="000000"/>
              <w:right w:val="single" w:sz="6" w:space="0" w:color="000000"/>
            </w:tcBorders>
            <w:hideMark/>
          </w:tcPr>
          <w:p w14:paraId="5FD49DEB" w14:textId="77777777" w:rsidR="006C5734" w:rsidRPr="00F51D17" w:rsidRDefault="006C5734" w:rsidP="00C07DB2">
            <w:pPr>
              <w:pStyle w:val="rvps12"/>
              <w:spacing w:before="0" w:beforeAutospacing="0" w:after="0" w:afterAutospacing="0"/>
              <w:ind w:left="113" w:right="113"/>
              <w:jc w:val="center"/>
              <w:rPr>
                <w:sz w:val="28"/>
                <w:szCs w:val="28"/>
                <w:lang w:val="uk-UA"/>
              </w:rPr>
            </w:pPr>
            <w:r w:rsidRPr="00F51D17">
              <w:rPr>
                <w:sz w:val="28"/>
                <w:szCs w:val="28"/>
                <w:lang w:val="uk-UA"/>
              </w:rPr>
              <w:t>13</w:t>
            </w:r>
          </w:p>
        </w:tc>
        <w:tc>
          <w:tcPr>
            <w:tcW w:w="1558" w:type="pct"/>
            <w:gridSpan w:val="2"/>
            <w:tcBorders>
              <w:top w:val="outset" w:sz="6" w:space="0" w:color="000000"/>
              <w:left w:val="outset" w:sz="6" w:space="0" w:color="000000"/>
              <w:bottom w:val="outset" w:sz="6" w:space="0" w:color="000000"/>
              <w:right w:val="outset" w:sz="6" w:space="0" w:color="000000"/>
            </w:tcBorders>
            <w:hideMark/>
          </w:tcPr>
          <w:p w14:paraId="7ABB260C" w14:textId="77777777" w:rsidR="006C5734" w:rsidRPr="00F51D17" w:rsidRDefault="006C5734" w:rsidP="00C07DB2">
            <w:pPr>
              <w:jc w:val="center"/>
              <w:rPr>
                <w:sz w:val="28"/>
                <w:szCs w:val="28"/>
                <w:highlight w:val="yellow"/>
              </w:rPr>
            </w:pPr>
            <w:r w:rsidRPr="00F51D17">
              <w:rPr>
                <w:sz w:val="28"/>
                <w:szCs w:val="28"/>
              </w:rPr>
              <w:t>Перелік підстав для відмови у наданні</w:t>
            </w:r>
          </w:p>
        </w:tc>
        <w:tc>
          <w:tcPr>
            <w:tcW w:w="3168" w:type="pct"/>
            <w:gridSpan w:val="2"/>
            <w:tcBorders>
              <w:top w:val="single" w:sz="6" w:space="0" w:color="000000"/>
              <w:left w:val="single" w:sz="6" w:space="0" w:color="000000"/>
              <w:bottom w:val="single" w:sz="6" w:space="0" w:color="000000"/>
              <w:right w:val="single" w:sz="6" w:space="0" w:color="000000"/>
            </w:tcBorders>
            <w:hideMark/>
          </w:tcPr>
          <w:p w14:paraId="78AF86DA" w14:textId="77777777" w:rsidR="006C5734" w:rsidRPr="00F51D17" w:rsidRDefault="006C5734" w:rsidP="00C07DB2">
            <w:pPr>
              <w:pStyle w:val="rvps2"/>
              <w:spacing w:before="0" w:beforeAutospacing="0" w:after="0" w:afterAutospacing="0"/>
              <w:jc w:val="both"/>
              <w:rPr>
                <w:sz w:val="28"/>
                <w:szCs w:val="28"/>
                <w:lang w:val="uk-UA"/>
              </w:rPr>
            </w:pPr>
            <w:r w:rsidRPr="00F51D17">
              <w:rPr>
                <w:sz w:val="28"/>
                <w:szCs w:val="28"/>
                <w:lang w:val="uk-UA"/>
              </w:rPr>
              <w:t>Заявнику може бути відмовлено у видачі довідки у разі, коли:</w:t>
            </w:r>
          </w:p>
          <w:p w14:paraId="00D55A00" w14:textId="77777777" w:rsidR="006C5734" w:rsidRDefault="006C5734" w:rsidP="00C07DB2">
            <w:pPr>
              <w:ind w:firstLine="388"/>
              <w:jc w:val="both"/>
              <w:rPr>
                <w:sz w:val="28"/>
                <w:szCs w:val="28"/>
              </w:rPr>
            </w:pPr>
            <w:r w:rsidRPr="009A790E">
              <w:rPr>
                <w:sz w:val="28"/>
                <w:szCs w:val="28"/>
              </w:rPr>
              <w:t>- відсутні обставини, що спричинили внутрішнє переміщення, зазначені у статті 1 Закону;</w:t>
            </w:r>
          </w:p>
          <w:p w14:paraId="13EA6EC5" w14:textId="77777777" w:rsidR="006C5734" w:rsidRDefault="006C5734" w:rsidP="00C07DB2">
            <w:pPr>
              <w:ind w:firstLine="388"/>
              <w:jc w:val="both"/>
              <w:rPr>
                <w:sz w:val="28"/>
                <w:szCs w:val="28"/>
              </w:rPr>
            </w:pPr>
            <w:r w:rsidRPr="009A790E">
              <w:rPr>
                <w:sz w:val="28"/>
                <w:szCs w:val="28"/>
              </w:rPr>
              <w:t>-</w:t>
            </w:r>
            <w:r>
              <w:rPr>
                <w:sz w:val="28"/>
                <w:szCs w:val="28"/>
              </w:rPr>
              <w:t xml:space="preserve"> </w:t>
            </w:r>
            <w:r w:rsidRPr="009A790E">
              <w:rPr>
                <w:sz w:val="28"/>
                <w:szCs w:val="28"/>
              </w:rPr>
              <w:t>у державних органів наявні відомості про подання завідомо неправдивих відомостей для отримання довідки;</w:t>
            </w:r>
          </w:p>
          <w:p w14:paraId="23A83AF5" w14:textId="77777777" w:rsidR="006C5734" w:rsidRDefault="006C5734" w:rsidP="00C07DB2">
            <w:pPr>
              <w:ind w:firstLine="388"/>
              <w:jc w:val="both"/>
              <w:rPr>
                <w:sz w:val="28"/>
                <w:szCs w:val="28"/>
              </w:rPr>
            </w:pPr>
            <w:r w:rsidRPr="009A790E">
              <w:rPr>
                <w:sz w:val="28"/>
                <w:szCs w:val="28"/>
              </w:rPr>
              <w:lastRenderedPageBreak/>
              <w:t>- заявник втратив документи, що посвідчують особу (до їх відновлення);</w:t>
            </w:r>
          </w:p>
          <w:p w14:paraId="07EAA19C" w14:textId="77777777" w:rsidR="006C5734" w:rsidRDefault="006C5734" w:rsidP="00C07DB2">
            <w:pPr>
              <w:ind w:firstLine="388"/>
              <w:jc w:val="both"/>
              <w:rPr>
                <w:sz w:val="28"/>
                <w:szCs w:val="28"/>
              </w:rPr>
            </w:pPr>
            <w:r w:rsidRPr="009A790E">
              <w:rPr>
                <w:sz w:val="28"/>
                <w:szCs w:val="28"/>
              </w:rPr>
              <w:t>-</w:t>
            </w:r>
            <w:r>
              <w:rPr>
                <w:sz w:val="28"/>
                <w:szCs w:val="28"/>
              </w:rPr>
              <w:t xml:space="preserve"> </w:t>
            </w:r>
            <w:r w:rsidRPr="009A790E">
              <w:rPr>
                <w:sz w:val="28"/>
                <w:szCs w:val="28"/>
              </w:rPr>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 визначені абзацом другим пункту 4 Пор</w:t>
            </w:r>
            <w:r>
              <w:rPr>
                <w:sz w:val="28"/>
                <w:szCs w:val="28"/>
              </w:rPr>
              <w:t>ядку;</w:t>
            </w:r>
          </w:p>
          <w:p w14:paraId="4F469C46" w14:textId="77777777" w:rsidR="006C5734" w:rsidRPr="009A790E" w:rsidRDefault="006C5734" w:rsidP="00C07DB2">
            <w:pPr>
              <w:ind w:firstLine="388"/>
              <w:jc w:val="both"/>
              <w:rPr>
                <w:sz w:val="28"/>
                <w:szCs w:val="28"/>
              </w:rPr>
            </w:pPr>
            <w:r w:rsidRPr="009A790E">
              <w:rPr>
                <w:sz w:val="28"/>
                <w:szCs w:val="28"/>
              </w:rPr>
              <w:t>- 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p>
        </w:tc>
      </w:tr>
      <w:tr w:rsidR="006C5734" w:rsidRPr="00F51D17" w14:paraId="231434E5"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rPr>
          <w:trHeight w:val="262"/>
        </w:trPr>
        <w:tc>
          <w:tcPr>
            <w:tcW w:w="274" w:type="pct"/>
            <w:gridSpan w:val="2"/>
            <w:tcBorders>
              <w:top w:val="single" w:sz="6" w:space="0" w:color="000000"/>
              <w:left w:val="single" w:sz="6" w:space="0" w:color="000000"/>
              <w:bottom w:val="single" w:sz="6" w:space="0" w:color="000000"/>
              <w:right w:val="single" w:sz="6" w:space="0" w:color="000000"/>
            </w:tcBorders>
            <w:hideMark/>
          </w:tcPr>
          <w:p w14:paraId="2E97FE83" w14:textId="77777777" w:rsidR="006C5734" w:rsidRPr="00F51D17" w:rsidRDefault="006C5734" w:rsidP="00C07DB2">
            <w:pPr>
              <w:pStyle w:val="rvps12"/>
              <w:spacing w:before="0" w:beforeAutospacing="0" w:after="0" w:afterAutospacing="0"/>
              <w:ind w:left="113" w:right="113"/>
              <w:rPr>
                <w:sz w:val="28"/>
                <w:szCs w:val="28"/>
                <w:lang w:val="uk-UA"/>
              </w:rPr>
            </w:pPr>
            <w:r w:rsidRPr="00F51D17">
              <w:rPr>
                <w:sz w:val="28"/>
                <w:szCs w:val="28"/>
                <w:lang w:val="uk-UA"/>
              </w:rPr>
              <w:lastRenderedPageBreak/>
              <w:t>14</w:t>
            </w:r>
          </w:p>
        </w:tc>
        <w:tc>
          <w:tcPr>
            <w:tcW w:w="1558" w:type="pct"/>
            <w:gridSpan w:val="2"/>
            <w:tcBorders>
              <w:top w:val="outset" w:sz="6" w:space="0" w:color="000000"/>
              <w:left w:val="outset" w:sz="6" w:space="0" w:color="000000"/>
              <w:bottom w:val="outset" w:sz="6" w:space="0" w:color="000000"/>
              <w:right w:val="outset" w:sz="6" w:space="0" w:color="000000"/>
            </w:tcBorders>
            <w:hideMark/>
          </w:tcPr>
          <w:p w14:paraId="180BB764" w14:textId="77777777" w:rsidR="006C5734" w:rsidRPr="00F51D17" w:rsidRDefault="006C5734" w:rsidP="00C07DB2">
            <w:pPr>
              <w:jc w:val="center"/>
              <w:rPr>
                <w:sz w:val="28"/>
                <w:szCs w:val="28"/>
                <w:highlight w:val="yellow"/>
              </w:rPr>
            </w:pPr>
            <w:r w:rsidRPr="00F51D17">
              <w:rPr>
                <w:sz w:val="28"/>
                <w:szCs w:val="28"/>
              </w:rPr>
              <w:t>Результат надання адміністративної послуги</w:t>
            </w:r>
          </w:p>
        </w:tc>
        <w:tc>
          <w:tcPr>
            <w:tcW w:w="3168" w:type="pct"/>
            <w:gridSpan w:val="2"/>
            <w:tcBorders>
              <w:top w:val="single" w:sz="6" w:space="0" w:color="000000"/>
              <w:left w:val="single" w:sz="6" w:space="0" w:color="000000"/>
              <w:bottom w:val="single" w:sz="6" w:space="0" w:color="000000"/>
              <w:right w:val="single" w:sz="6" w:space="0" w:color="000000"/>
            </w:tcBorders>
            <w:hideMark/>
          </w:tcPr>
          <w:p w14:paraId="14873BF7" w14:textId="77777777" w:rsidR="006C5734" w:rsidRPr="009A790E" w:rsidRDefault="006C5734" w:rsidP="00C07DB2">
            <w:pPr>
              <w:pStyle w:val="aff7"/>
              <w:shd w:val="clear" w:color="auto" w:fill="FFFFFF"/>
              <w:tabs>
                <w:tab w:val="center" w:pos="4677"/>
                <w:tab w:val="right" w:pos="9355"/>
              </w:tabs>
              <w:spacing w:before="0" w:beforeAutospacing="0" w:after="0" w:afterAutospacing="0"/>
              <w:ind w:right="113"/>
              <w:jc w:val="both"/>
              <w:textAlignment w:val="baseline"/>
              <w:rPr>
                <w:sz w:val="28"/>
                <w:szCs w:val="28"/>
              </w:rPr>
            </w:pPr>
            <w:r w:rsidRPr="009A790E">
              <w:rPr>
                <w:sz w:val="28"/>
                <w:szCs w:val="28"/>
              </w:rPr>
              <w:t>Видача довідки / рішення про відмову у видачі довідки. Формування електронної довідки / рішення про відмову у видачі довідки засобами Єдиної інформаційної бази даних про внутрішньо переміщених осіб та Порталу Дія і передача електронної довідки / рішення про відмову в мобільний додаток Порталу Дія.</w:t>
            </w:r>
          </w:p>
        </w:tc>
      </w:tr>
      <w:tr w:rsidR="006C5734" w:rsidRPr="00F51D17" w14:paraId="4B6BB74A" w14:textId="77777777" w:rsidTr="00C07DB2">
        <w:tblPrEx>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PrEx>
        <w:trPr>
          <w:trHeight w:val="602"/>
        </w:trPr>
        <w:tc>
          <w:tcPr>
            <w:tcW w:w="274" w:type="pct"/>
            <w:gridSpan w:val="2"/>
            <w:tcBorders>
              <w:top w:val="single" w:sz="6" w:space="0" w:color="000000"/>
              <w:left w:val="single" w:sz="6" w:space="0" w:color="000000"/>
              <w:bottom w:val="single" w:sz="6" w:space="0" w:color="000000"/>
              <w:right w:val="single" w:sz="6" w:space="0" w:color="000000"/>
            </w:tcBorders>
            <w:hideMark/>
          </w:tcPr>
          <w:p w14:paraId="593DF794" w14:textId="77777777" w:rsidR="006C5734" w:rsidRPr="00F51D17" w:rsidRDefault="006C5734" w:rsidP="00C07DB2">
            <w:pPr>
              <w:pStyle w:val="rvps12"/>
              <w:spacing w:before="0" w:beforeAutospacing="0" w:after="0" w:afterAutospacing="0"/>
              <w:ind w:left="113" w:right="113"/>
              <w:jc w:val="center"/>
              <w:rPr>
                <w:sz w:val="28"/>
                <w:szCs w:val="28"/>
                <w:lang w:val="uk-UA"/>
              </w:rPr>
            </w:pPr>
            <w:r w:rsidRPr="00F51D17">
              <w:rPr>
                <w:sz w:val="28"/>
                <w:szCs w:val="28"/>
                <w:lang w:val="uk-UA"/>
              </w:rPr>
              <w:t>15</w:t>
            </w:r>
          </w:p>
        </w:tc>
        <w:tc>
          <w:tcPr>
            <w:tcW w:w="1558" w:type="pct"/>
            <w:gridSpan w:val="2"/>
            <w:tcBorders>
              <w:top w:val="outset" w:sz="6" w:space="0" w:color="000000"/>
              <w:left w:val="outset" w:sz="6" w:space="0" w:color="000000"/>
              <w:bottom w:val="outset" w:sz="6" w:space="0" w:color="000000"/>
              <w:right w:val="outset" w:sz="6" w:space="0" w:color="000000"/>
            </w:tcBorders>
            <w:hideMark/>
          </w:tcPr>
          <w:p w14:paraId="394FC00F" w14:textId="77777777" w:rsidR="006C5734" w:rsidRPr="00F51D17" w:rsidRDefault="006C5734" w:rsidP="00C07DB2">
            <w:pPr>
              <w:jc w:val="center"/>
              <w:rPr>
                <w:sz w:val="28"/>
                <w:szCs w:val="28"/>
                <w:highlight w:val="yellow"/>
              </w:rPr>
            </w:pPr>
            <w:r w:rsidRPr="00F51D17">
              <w:rPr>
                <w:sz w:val="28"/>
                <w:szCs w:val="28"/>
              </w:rPr>
              <w:t>Способи отримання відповіді (результату)</w:t>
            </w:r>
          </w:p>
        </w:tc>
        <w:tc>
          <w:tcPr>
            <w:tcW w:w="3168" w:type="pct"/>
            <w:gridSpan w:val="2"/>
            <w:tcBorders>
              <w:top w:val="single" w:sz="6" w:space="0" w:color="000000"/>
              <w:left w:val="single" w:sz="6" w:space="0" w:color="000000"/>
              <w:bottom w:val="single" w:sz="6" w:space="0" w:color="000000"/>
              <w:right w:val="single" w:sz="6" w:space="0" w:color="000000"/>
            </w:tcBorders>
            <w:hideMark/>
          </w:tcPr>
          <w:p w14:paraId="4387CA61" w14:textId="77777777" w:rsidR="006C5734" w:rsidRPr="009A790E" w:rsidRDefault="006C5734" w:rsidP="00C07DB2">
            <w:pPr>
              <w:pStyle w:val="Default"/>
              <w:ind w:right="113"/>
              <w:jc w:val="both"/>
              <w:rPr>
                <w:color w:val="auto"/>
                <w:sz w:val="28"/>
                <w:szCs w:val="28"/>
                <w:lang w:val="uk-UA"/>
              </w:rPr>
            </w:pPr>
            <w:r w:rsidRPr="009A790E">
              <w:rPr>
                <w:sz w:val="28"/>
                <w:szCs w:val="28"/>
                <w:lang w:val="uk-UA"/>
              </w:rPr>
              <w:t xml:space="preserve">Отримати довідку/ рішення про відмову заявник або його законний представник може особисто. Електронна форма довідки / рішення про відмову формується засобами Єдиної інформаційної бази даних про внутрішньо переміщених осіб та Порталу Дія і передається в мобільний додаток Порталу Дія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 Внутрішньо переміщена особа, яка подала заяву в електронній формі через Портал Дія, зокрема мобільний додаток Порталу Дія, після включення відомостей про неї до Єдиної інформаційної бази даних про внутрішньо переміщених осіб може звернутися до уповноваженого органу або уповноваженої особи територіальної громади / центру надання адміністративних послуг за місцем перебування </w:t>
            </w:r>
            <w:r w:rsidRPr="009A790E">
              <w:rPr>
                <w:sz w:val="28"/>
                <w:szCs w:val="28"/>
                <w:lang w:val="uk-UA"/>
              </w:rPr>
              <w:lastRenderedPageBreak/>
              <w:t>на обліку для отримання довідки у паперовій формі.</w:t>
            </w:r>
          </w:p>
        </w:tc>
      </w:tr>
    </w:tbl>
    <w:p w14:paraId="7E6379BB" w14:textId="77777777" w:rsidR="006C5734" w:rsidRDefault="006C5734" w:rsidP="006C5734">
      <w:pPr>
        <w:jc w:val="both"/>
        <w:rPr>
          <w:b/>
          <w:sz w:val="28"/>
          <w:szCs w:val="28"/>
        </w:rPr>
      </w:pPr>
    </w:p>
    <w:p w14:paraId="4941F1B2" w14:textId="77777777" w:rsidR="006C5734" w:rsidRDefault="006C5734" w:rsidP="006C5734">
      <w:pPr>
        <w:ind w:firstLine="709"/>
        <w:rPr>
          <w:sz w:val="24"/>
        </w:rPr>
      </w:pPr>
      <w:r>
        <w:rPr>
          <w:sz w:val="24"/>
        </w:rPr>
        <w:t>Також до інформаційної картки додається – форма заяви.</w:t>
      </w:r>
    </w:p>
    <w:p w14:paraId="01E20FC3" w14:textId="77777777" w:rsidR="006C5734" w:rsidRDefault="006C5734" w:rsidP="006C5734">
      <w:pPr>
        <w:ind w:firstLine="709"/>
        <w:rPr>
          <w:sz w:val="24"/>
        </w:rPr>
      </w:pPr>
    </w:p>
    <w:p w14:paraId="58835400" w14:textId="77777777" w:rsidR="006C5734" w:rsidRDefault="006C5734" w:rsidP="006C5734">
      <w:pPr>
        <w:ind w:firstLine="567"/>
        <w:jc w:val="both"/>
        <w:rPr>
          <w:sz w:val="24"/>
        </w:rPr>
      </w:pPr>
      <w:r>
        <w:rPr>
          <w:sz w:val="24"/>
        </w:rPr>
        <w:t>Дія або бездіяльність посадових осіб, уповноважених відповідно зо закону надавати адміністративні послуги, адміністраторів можуть бути оскаржені до суду в порядку встановленому законом.</w:t>
      </w:r>
    </w:p>
    <w:p w14:paraId="413A6BA1" w14:textId="77777777" w:rsidR="006C5734" w:rsidRPr="003E53E3" w:rsidRDefault="006C5734" w:rsidP="006C5734">
      <w:pPr>
        <w:ind w:firstLine="709"/>
        <w:rPr>
          <w:sz w:val="24"/>
        </w:rPr>
      </w:pPr>
    </w:p>
    <w:p w14:paraId="793FD1FB" w14:textId="77777777" w:rsidR="006C5734" w:rsidRPr="00153262" w:rsidRDefault="006C5734" w:rsidP="006C5734">
      <w:pPr>
        <w:rPr>
          <w:sz w:val="28"/>
          <w:szCs w:val="28"/>
        </w:rPr>
      </w:pPr>
      <w:r w:rsidRPr="00153262">
        <w:rPr>
          <w:b/>
          <w:bCs/>
          <w:sz w:val="28"/>
          <w:szCs w:val="28"/>
        </w:rPr>
        <w:t>Директор департаменту</w:t>
      </w:r>
      <w:r w:rsidRPr="00153262">
        <w:rPr>
          <w:b/>
          <w:bCs/>
          <w:sz w:val="28"/>
          <w:szCs w:val="28"/>
        </w:rPr>
        <w:tab/>
      </w:r>
      <w:r w:rsidRPr="00153262">
        <w:rPr>
          <w:b/>
          <w:bCs/>
          <w:sz w:val="28"/>
          <w:szCs w:val="28"/>
        </w:rPr>
        <w:tab/>
      </w:r>
      <w:r w:rsidRPr="00153262">
        <w:rPr>
          <w:b/>
          <w:bCs/>
          <w:sz w:val="28"/>
          <w:szCs w:val="28"/>
        </w:rPr>
        <w:tab/>
      </w:r>
      <w:r w:rsidRPr="00153262">
        <w:rPr>
          <w:b/>
          <w:bCs/>
          <w:sz w:val="28"/>
          <w:szCs w:val="28"/>
        </w:rPr>
        <w:tab/>
      </w:r>
      <w:r w:rsidRPr="00153262">
        <w:rPr>
          <w:b/>
          <w:bCs/>
          <w:sz w:val="28"/>
          <w:szCs w:val="28"/>
        </w:rPr>
        <w:tab/>
      </w:r>
      <w:r w:rsidRPr="00153262">
        <w:rPr>
          <w:b/>
          <w:bCs/>
          <w:sz w:val="28"/>
          <w:szCs w:val="28"/>
        </w:rPr>
        <w:tab/>
        <w:t>Марина СТАСЮК</w:t>
      </w:r>
    </w:p>
    <w:p w14:paraId="206789DD" w14:textId="77777777" w:rsidR="006C5734" w:rsidRPr="00DE3633" w:rsidRDefault="006C5734" w:rsidP="006C5734"/>
    <w:p w14:paraId="7DA7A15C" w14:textId="04B9B356" w:rsidR="003D505F" w:rsidRPr="006C5734" w:rsidRDefault="003D505F" w:rsidP="006C5734"/>
    <w:sectPr w:rsidR="003D505F" w:rsidRPr="006C5734" w:rsidSect="007E58FB">
      <w:headerReference w:type="default" r:id="rId9"/>
      <w:headerReference w:type="first" r:id="rId10"/>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3FB5" w14:textId="77777777" w:rsidR="002744B3" w:rsidRDefault="002744B3" w:rsidP="009C6DDE">
      <w:r>
        <w:separator/>
      </w:r>
    </w:p>
  </w:endnote>
  <w:endnote w:type="continuationSeparator" w:id="0">
    <w:p w14:paraId="41759775" w14:textId="77777777" w:rsidR="002744B3" w:rsidRDefault="002744B3"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20B0603030804020204"/>
    <w:charset w:val="CC"/>
    <w:family w:val="swiss"/>
    <w:pitch w:val="variable"/>
    <w:sig w:usb0="E7002EFF" w:usb1="D200FDFF" w:usb2="0A24602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6DB6" w14:textId="77777777" w:rsidR="002744B3" w:rsidRDefault="002744B3" w:rsidP="009C6DDE">
      <w:r>
        <w:separator/>
      </w:r>
    </w:p>
  </w:footnote>
  <w:footnote w:type="continuationSeparator" w:id="0">
    <w:p w14:paraId="460579AD" w14:textId="77777777" w:rsidR="002744B3" w:rsidRDefault="002744B3" w:rsidP="009C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848888"/>
      <w:docPartObj>
        <w:docPartGallery w:val="Page Numbers (Top of Page)"/>
        <w:docPartUnique/>
      </w:docPartObj>
    </w:sdtPr>
    <w:sdtEndPr>
      <w:rPr>
        <w:sz w:val="24"/>
        <w:szCs w:val="24"/>
      </w:rPr>
    </w:sdtEndPr>
    <w:sdtContent>
      <w:p w14:paraId="566FCB49" w14:textId="77777777" w:rsidR="00145C78" w:rsidRPr="00F83E1F" w:rsidRDefault="00035B3F">
        <w:pPr>
          <w:pStyle w:val="a6"/>
          <w:jc w:val="center"/>
          <w:rPr>
            <w:sz w:val="24"/>
            <w:szCs w:val="24"/>
          </w:rPr>
        </w:pPr>
        <w:r w:rsidRPr="00F83E1F">
          <w:rPr>
            <w:sz w:val="24"/>
            <w:szCs w:val="24"/>
          </w:rPr>
          <w:fldChar w:fldCharType="begin"/>
        </w:r>
        <w:r w:rsidR="00145C78" w:rsidRPr="00F83E1F">
          <w:rPr>
            <w:sz w:val="24"/>
            <w:szCs w:val="24"/>
          </w:rPr>
          <w:instrText>PAGE   \* MERGEFORMAT</w:instrText>
        </w:r>
        <w:r w:rsidRPr="00F83E1F">
          <w:rPr>
            <w:sz w:val="24"/>
            <w:szCs w:val="24"/>
          </w:rPr>
          <w:fldChar w:fldCharType="separate"/>
        </w:r>
        <w:r w:rsidR="0077221D">
          <w:rPr>
            <w:noProof/>
            <w:sz w:val="24"/>
            <w:szCs w:val="24"/>
          </w:rPr>
          <w:t>4</w:t>
        </w:r>
        <w:r w:rsidRPr="00F83E1F">
          <w:rPr>
            <w:sz w:val="24"/>
            <w:szCs w:val="24"/>
          </w:rPr>
          <w:fldChar w:fldCharType="end"/>
        </w:r>
      </w:p>
    </w:sdtContent>
  </w:sdt>
  <w:p w14:paraId="19D69D84" w14:textId="77777777" w:rsidR="00145C78" w:rsidRDefault="00145C7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96B3" w14:textId="77777777" w:rsidR="00145C78" w:rsidRDefault="00145C78">
    <w:pPr>
      <w:pStyle w:val="a6"/>
      <w:jc w:val="center"/>
    </w:pPr>
  </w:p>
  <w:p w14:paraId="70B210F0" w14:textId="77777777" w:rsidR="00145C78" w:rsidRDefault="00145C7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15:restartNumberingAfterBreak="0">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15:restartNumberingAfterBreak="0">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15:restartNumberingAfterBreak="0">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15:restartNumberingAfterBreak="0">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7" w15:restartNumberingAfterBreak="0">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D222BFF"/>
    <w:multiLevelType w:val="hybridMultilevel"/>
    <w:tmpl w:val="9FE45620"/>
    <w:lvl w:ilvl="0" w:tplc="0BCE4CA4">
      <w:start w:val="1"/>
      <w:numFmt w:val="decimal"/>
      <w:lvlText w:val="%1."/>
      <w:lvlJc w:val="left"/>
      <w:pPr>
        <w:ind w:left="473" w:hanging="360"/>
      </w:pPr>
      <w:rPr>
        <w:rFonts w:hint="default"/>
      </w:rPr>
    </w:lvl>
    <w:lvl w:ilvl="1" w:tplc="04220019" w:tentative="1">
      <w:start w:val="1"/>
      <w:numFmt w:val="lowerLetter"/>
      <w:lvlText w:val="%2."/>
      <w:lvlJc w:val="left"/>
      <w:pPr>
        <w:ind w:left="1193" w:hanging="360"/>
      </w:pPr>
    </w:lvl>
    <w:lvl w:ilvl="2" w:tplc="0422001B" w:tentative="1">
      <w:start w:val="1"/>
      <w:numFmt w:val="lowerRoman"/>
      <w:lvlText w:val="%3."/>
      <w:lvlJc w:val="right"/>
      <w:pPr>
        <w:ind w:left="1913" w:hanging="180"/>
      </w:pPr>
    </w:lvl>
    <w:lvl w:ilvl="3" w:tplc="0422000F" w:tentative="1">
      <w:start w:val="1"/>
      <w:numFmt w:val="decimal"/>
      <w:lvlText w:val="%4."/>
      <w:lvlJc w:val="left"/>
      <w:pPr>
        <w:ind w:left="2633" w:hanging="360"/>
      </w:pPr>
    </w:lvl>
    <w:lvl w:ilvl="4" w:tplc="04220019" w:tentative="1">
      <w:start w:val="1"/>
      <w:numFmt w:val="lowerLetter"/>
      <w:lvlText w:val="%5."/>
      <w:lvlJc w:val="left"/>
      <w:pPr>
        <w:ind w:left="3353" w:hanging="360"/>
      </w:pPr>
    </w:lvl>
    <w:lvl w:ilvl="5" w:tplc="0422001B" w:tentative="1">
      <w:start w:val="1"/>
      <w:numFmt w:val="lowerRoman"/>
      <w:lvlText w:val="%6."/>
      <w:lvlJc w:val="right"/>
      <w:pPr>
        <w:ind w:left="4073" w:hanging="180"/>
      </w:pPr>
    </w:lvl>
    <w:lvl w:ilvl="6" w:tplc="0422000F" w:tentative="1">
      <w:start w:val="1"/>
      <w:numFmt w:val="decimal"/>
      <w:lvlText w:val="%7."/>
      <w:lvlJc w:val="left"/>
      <w:pPr>
        <w:ind w:left="4793" w:hanging="360"/>
      </w:pPr>
    </w:lvl>
    <w:lvl w:ilvl="7" w:tplc="04220019" w:tentative="1">
      <w:start w:val="1"/>
      <w:numFmt w:val="lowerLetter"/>
      <w:lvlText w:val="%8."/>
      <w:lvlJc w:val="left"/>
      <w:pPr>
        <w:ind w:left="5513" w:hanging="360"/>
      </w:pPr>
    </w:lvl>
    <w:lvl w:ilvl="8" w:tplc="0422001B" w:tentative="1">
      <w:start w:val="1"/>
      <w:numFmt w:val="lowerRoman"/>
      <w:lvlText w:val="%9."/>
      <w:lvlJc w:val="right"/>
      <w:pPr>
        <w:ind w:left="6233" w:hanging="180"/>
      </w:pPr>
    </w:lvl>
  </w:abstractNum>
  <w:abstractNum w:abstractNumId="34" w15:restartNumberingAfterBreak="0">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850536225">
    <w:abstractNumId w:val="17"/>
  </w:num>
  <w:num w:numId="2" w16cid:durableId="138766493">
    <w:abstractNumId w:val="10"/>
  </w:num>
  <w:num w:numId="3" w16cid:durableId="1413433116">
    <w:abstractNumId w:val="44"/>
  </w:num>
  <w:num w:numId="4" w16cid:durableId="516768858">
    <w:abstractNumId w:val="26"/>
  </w:num>
  <w:num w:numId="5" w16cid:durableId="1315644989">
    <w:abstractNumId w:val="19"/>
  </w:num>
  <w:num w:numId="6" w16cid:durableId="1216427743">
    <w:abstractNumId w:val="39"/>
  </w:num>
  <w:num w:numId="7" w16cid:durableId="777138734">
    <w:abstractNumId w:val="40"/>
  </w:num>
  <w:num w:numId="8" w16cid:durableId="1265454054">
    <w:abstractNumId w:val="41"/>
  </w:num>
  <w:num w:numId="9" w16cid:durableId="555823026">
    <w:abstractNumId w:val="3"/>
  </w:num>
  <w:num w:numId="10" w16cid:durableId="392775123">
    <w:abstractNumId w:val="30"/>
  </w:num>
  <w:num w:numId="11" w16cid:durableId="1240824298">
    <w:abstractNumId w:val="16"/>
  </w:num>
  <w:num w:numId="12" w16cid:durableId="857692590">
    <w:abstractNumId w:val="1"/>
  </w:num>
  <w:num w:numId="13" w16cid:durableId="1913811017">
    <w:abstractNumId w:val="28"/>
  </w:num>
  <w:num w:numId="14" w16cid:durableId="1067995311">
    <w:abstractNumId w:val="5"/>
  </w:num>
  <w:num w:numId="15" w16cid:durableId="1834563422">
    <w:abstractNumId w:val="21"/>
  </w:num>
  <w:num w:numId="16" w16cid:durableId="282538249">
    <w:abstractNumId w:val="11"/>
  </w:num>
  <w:num w:numId="17" w16cid:durableId="1570337385">
    <w:abstractNumId w:val="4"/>
  </w:num>
  <w:num w:numId="18" w16cid:durableId="444621319">
    <w:abstractNumId w:val="43"/>
  </w:num>
  <w:num w:numId="19" w16cid:durableId="2019962494">
    <w:abstractNumId w:val="31"/>
  </w:num>
  <w:num w:numId="20" w16cid:durableId="975138386">
    <w:abstractNumId w:val="9"/>
  </w:num>
  <w:num w:numId="21" w16cid:durableId="1320886838">
    <w:abstractNumId w:val="32"/>
  </w:num>
  <w:num w:numId="22" w16cid:durableId="5426688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038631">
    <w:abstractNumId w:val="45"/>
  </w:num>
  <w:num w:numId="24" w16cid:durableId="1672830855">
    <w:abstractNumId w:val="34"/>
  </w:num>
  <w:num w:numId="25" w16cid:durableId="149180005">
    <w:abstractNumId w:val="42"/>
  </w:num>
  <w:num w:numId="26" w16cid:durableId="677777181">
    <w:abstractNumId w:val="38"/>
  </w:num>
  <w:num w:numId="27" w16cid:durableId="140847336">
    <w:abstractNumId w:val="20"/>
  </w:num>
  <w:num w:numId="28" w16cid:durableId="1413160347">
    <w:abstractNumId w:val="36"/>
  </w:num>
  <w:num w:numId="29" w16cid:durableId="1971937551">
    <w:abstractNumId w:val="35"/>
  </w:num>
  <w:num w:numId="30" w16cid:durableId="1550920924">
    <w:abstractNumId w:val="18"/>
  </w:num>
  <w:num w:numId="31" w16cid:durableId="1996489393">
    <w:abstractNumId w:val="29"/>
  </w:num>
  <w:num w:numId="32" w16cid:durableId="506867605">
    <w:abstractNumId w:val="7"/>
  </w:num>
  <w:num w:numId="33" w16cid:durableId="51543852">
    <w:abstractNumId w:val="2"/>
  </w:num>
  <w:num w:numId="34" w16cid:durableId="1789350882">
    <w:abstractNumId w:val="22"/>
  </w:num>
  <w:num w:numId="35" w16cid:durableId="104930246">
    <w:abstractNumId w:val="13"/>
  </w:num>
  <w:num w:numId="36" w16cid:durableId="1180393603">
    <w:abstractNumId w:val="47"/>
  </w:num>
  <w:num w:numId="37" w16cid:durableId="908272758">
    <w:abstractNumId w:val="6"/>
  </w:num>
  <w:num w:numId="38" w16cid:durableId="334456699">
    <w:abstractNumId w:val="14"/>
  </w:num>
  <w:num w:numId="39" w16cid:durableId="688605555">
    <w:abstractNumId w:val="27"/>
  </w:num>
  <w:num w:numId="40" w16cid:durableId="98960096">
    <w:abstractNumId w:val="23"/>
  </w:num>
  <w:num w:numId="41" w16cid:durableId="1149134780">
    <w:abstractNumId w:val="24"/>
  </w:num>
  <w:num w:numId="42" w16cid:durableId="116684890">
    <w:abstractNumId w:val="0"/>
  </w:num>
  <w:num w:numId="43" w16cid:durableId="1168249415">
    <w:abstractNumId w:val="25"/>
  </w:num>
  <w:num w:numId="44" w16cid:durableId="1404990128">
    <w:abstractNumId w:val="12"/>
  </w:num>
  <w:num w:numId="45" w16cid:durableId="1021588239">
    <w:abstractNumId w:val="37"/>
  </w:num>
  <w:num w:numId="46" w16cid:durableId="672224325">
    <w:abstractNumId w:val="8"/>
  </w:num>
  <w:num w:numId="47" w16cid:durableId="269551422">
    <w:abstractNumId w:val="46"/>
  </w:num>
  <w:num w:numId="48" w16cid:durableId="1972130895">
    <w:abstractNumId w:val="15"/>
  </w:num>
  <w:num w:numId="49" w16cid:durableId="1626160052">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7A4F"/>
    <w:rsid w:val="00004816"/>
    <w:rsid w:val="00011220"/>
    <w:rsid w:val="000171D9"/>
    <w:rsid w:val="00034428"/>
    <w:rsid w:val="00035B3F"/>
    <w:rsid w:val="00045873"/>
    <w:rsid w:val="0005233C"/>
    <w:rsid w:val="00057A4F"/>
    <w:rsid w:val="000608A5"/>
    <w:rsid w:val="000634D6"/>
    <w:rsid w:val="00070071"/>
    <w:rsid w:val="00084583"/>
    <w:rsid w:val="00093ADF"/>
    <w:rsid w:val="00096207"/>
    <w:rsid w:val="000A10E8"/>
    <w:rsid w:val="000A41EF"/>
    <w:rsid w:val="000A51B3"/>
    <w:rsid w:val="000A7E79"/>
    <w:rsid w:val="000B10EA"/>
    <w:rsid w:val="000B2201"/>
    <w:rsid w:val="000B7FC9"/>
    <w:rsid w:val="000F1C62"/>
    <w:rsid w:val="000F5500"/>
    <w:rsid w:val="001104E6"/>
    <w:rsid w:val="00114DA9"/>
    <w:rsid w:val="001155C5"/>
    <w:rsid w:val="00122C0A"/>
    <w:rsid w:val="00124E01"/>
    <w:rsid w:val="00126E6C"/>
    <w:rsid w:val="0013073F"/>
    <w:rsid w:val="00133DD1"/>
    <w:rsid w:val="00141A29"/>
    <w:rsid w:val="00145C78"/>
    <w:rsid w:val="00146020"/>
    <w:rsid w:val="0015791E"/>
    <w:rsid w:val="00161F9D"/>
    <w:rsid w:val="001636D1"/>
    <w:rsid w:val="00170BDD"/>
    <w:rsid w:val="001774DC"/>
    <w:rsid w:val="00177872"/>
    <w:rsid w:val="0018597F"/>
    <w:rsid w:val="00186B96"/>
    <w:rsid w:val="00195D47"/>
    <w:rsid w:val="001A038C"/>
    <w:rsid w:val="001A0B9C"/>
    <w:rsid w:val="001A39B9"/>
    <w:rsid w:val="001B0B84"/>
    <w:rsid w:val="001B31C6"/>
    <w:rsid w:val="001C0C97"/>
    <w:rsid w:val="001C1DA6"/>
    <w:rsid w:val="001C6219"/>
    <w:rsid w:val="001C68E8"/>
    <w:rsid w:val="001D7E6B"/>
    <w:rsid w:val="001E4B4D"/>
    <w:rsid w:val="001E5D3D"/>
    <w:rsid w:val="001E73BA"/>
    <w:rsid w:val="001F27BD"/>
    <w:rsid w:val="00200291"/>
    <w:rsid w:val="00207BF8"/>
    <w:rsid w:val="002121CD"/>
    <w:rsid w:val="00216A6D"/>
    <w:rsid w:val="00226FF6"/>
    <w:rsid w:val="00227DE2"/>
    <w:rsid w:val="00227F07"/>
    <w:rsid w:val="00235BA4"/>
    <w:rsid w:val="0024004A"/>
    <w:rsid w:val="002466B7"/>
    <w:rsid w:val="002507E3"/>
    <w:rsid w:val="00250FFE"/>
    <w:rsid w:val="00266703"/>
    <w:rsid w:val="00267F62"/>
    <w:rsid w:val="00270052"/>
    <w:rsid w:val="00273162"/>
    <w:rsid w:val="002735B1"/>
    <w:rsid w:val="002744B3"/>
    <w:rsid w:val="00281684"/>
    <w:rsid w:val="00282F00"/>
    <w:rsid w:val="0028319B"/>
    <w:rsid w:val="002936EB"/>
    <w:rsid w:val="0029494B"/>
    <w:rsid w:val="00296D20"/>
    <w:rsid w:val="002B0BD7"/>
    <w:rsid w:val="002B0F97"/>
    <w:rsid w:val="002B1597"/>
    <w:rsid w:val="002B4929"/>
    <w:rsid w:val="002B707C"/>
    <w:rsid w:val="002D7005"/>
    <w:rsid w:val="002E0982"/>
    <w:rsid w:val="002E344A"/>
    <w:rsid w:val="002E7BE4"/>
    <w:rsid w:val="002F4C8E"/>
    <w:rsid w:val="00301C3E"/>
    <w:rsid w:val="00305230"/>
    <w:rsid w:val="00307067"/>
    <w:rsid w:val="00307F21"/>
    <w:rsid w:val="00312883"/>
    <w:rsid w:val="00313419"/>
    <w:rsid w:val="00321F41"/>
    <w:rsid w:val="003236F3"/>
    <w:rsid w:val="003279E3"/>
    <w:rsid w:val="00334E8C"/>
    <w:rsid w:val="003379EB"/>
    <w:rsid w:val="00342684"/>
    <w:rsid w:val="00346293"/>
    <w:rsid w:val="003467EB"/>
    <w:rsid w:val="00351858"/>
    <w:rsid w:val="00351DF4"/>
    <w:rsid w:val="00352E91"/>
    <w:rsid w:val="00356B6C"/>
    <w:rsid w:val="0036483E"/>
    <w:rsid w:val="003674DF"/>
    <w:rsid w:val="00377A78"/>
    <w:rsid w:val="003821A5"/>
    <w:rsid w:val="00390556"/>
    <w:rsid w:val="003947E5"/>
    <w:rsid w:val="003A7EA0"/>
    <w:rsid w:val="003B637E"/>
    <w:rsid w:val="003C3A07"/>
    <w:rsid w:val="003D14F1"/>
    <w:rsid w:val="003D505F"/>
    <w:rsid w:val="003E072E"/>
    <w:rsid w:val="003E28DE"/>
    <w:rsid w:val="003E2FDE"/>
    <w:rsid w:val="003F734A"/>
    <w:rsid w:val="00426588"/>
    <w:rsid w:val="0042695D"/>
    <w:rsid w:val="00427413"/>
    <w:rsid w:val="004400C5"/>
    <w:rsid w:val="00450880"/>
    <w:rsid w:val="00463C19"/>
    <w:rsid w:val="00466393"/>
    <w:rsid w:val="0046655E"/>
    <w:rsid w:val="00475525"/>
    <w:rsid w:val="00475933"/>
    <w:rsid w:val="004767C9"/>
    <w:rsid w:val="004770B5"/>
    <w:rsid w:val="00477959"/>
    <w:rsid w:val="00481777"/>
    <w:rsid w:val="00481A1E"/>
    <w:rsid w:val="00481D47"/>
    <w:rsid w:val="004900A9"/>
    <w:rsid w:val="00490563"/>
    <w:rsid w:val="004A1413"/>
    <w:rsid w:val="004A2307"/>
    <w:rsid w:val="004B223D"/>
    <w:rsid w:val="004B2FCC"/>
    <w:rsid w:val="004C29B2"/>
    <w:rsid w:val="004C5E37"/>
    <w:rsid w:val="004D14C1"/>
    <w:rsid w:val="004D7754"/>
    <w:rsid w:val="004F250F"/>
    <w:rsid w:val="00504A5E"/>
    <w:rsid w:val="0051498C"/>
    <w:rsid w:val="00520552"/>
    <w:rsid w:val="0052259C"/>
    <w:rsid w:val="00522B69"/>
    <w:rsid w:val="00527C8B"/>
    <w:rsid w:val="005328D1"/>
    <w:rsid w:val="005342FB"/>
    <w:rsid w:val="00537877"/>
    <w:rsid w:val="00540D1A"/>
    <w:rsid w:val="0054750F"/>
    <w:rsid w:val="0055112D"/>
    <w:rsid w:val="005566F3"/>
    <w:rsid w:val="00561CAD"/>
    <w:rsid w:val="0056424A"/>
    <w:rsid w:val="0057136F"/>
    <w:rsid w:val="005738C4"/>
    <w:rsid w:val="005860F1"/>
    <w:rsid w:val="00591552"/>
    <w:rsid w:val="005A20A9"/>
    <w:rsid w:val="005B3F3B"/>
    <w:rsid w:val="005B7072"/>
    <w:rsid w:val="005C38B2"/>
    <w:rsid w:val="005C52CF"/>
    <w:rsid w:val="005D0C59"/>
    <w:rsid w:val="005D1450"/>
    <w:rsid w:val="005E33AE"/>
    <w:rsid w:val="005E5B60"/>
    <w:rsid w:val="005F6C52"/>
    <w:rsid w:val="00604502"/>
    <w:rsid w:val="006150B7"/>
    <w:rsid w:val="00620B72"/>
    <w:rsid w:val="00622792"/>
    <w:rsid w:val="006423C2"/>
    <w:rsid w:val="00650803"/>
    <w:rsid w:val="00654748"/>
    <w:rsid w:val="00654FC4"/>
    <w:rsid w:val="00667B06"/>
    <w:rsid w:val="00667FCF"/>
    <w:rsid w:val="006711AC"/>
    <w:rsid w:val="00673B39"/>
    <w:rsid w:val="006758DE"/>
    <w:rsid w:val="0068571D"/>
    <w:rsid w:val="00685FA1"/>
    <w:rsid w:val="006913A0"/>
    <w:rsid w:val="006B3232"/>
    <w:rsid w:val="006C449E"/>
    <w:rsid w:val="006C5734"/>
    <w:rsid w:val="006D00C6"/>
    <w:rsid w:val="006D182F"/>
    <w:rsid w:val="006D58AC"/>
    <w:rsid w:val="006D69DE"/>
    <w:rsid w:val="006E4E99"/>
    <w:rsid w:val="006E586E"/>
    <w:rsid w:val="006E64AA"/>
    <w:rsid w:val="006E6DD6"/>
    <w:rsid w:val="006E70B6"/>
    <w:rsid w:val="006F1EDD"/>
    <w:rsid w:val="006F6C66"/>
    <w:rsid w:val="00701094"/>
    <w:rsid w:val="00704534"/>
    <w:rsid w:val="0070554F"/>
    <w:rsid w:val="00707531"/>
    <w:rsid w:val="007077E1"/>
    <w:rsid w:val="00707D21"/>
    <w:rsid w:val="0072340D"/>
    <w:rsid w:val="00730847"/>
    <w:rsid w:val="007408D9"/>
    <w:rsid w:val="007535C7"/>
    <w:rsid w:val="007571C4"/>
    <w:rsid w:val="0077221D"/>
    <w:rsid w:val="0077237A"/>
    <w:rsid w:val="00790916"/>
    <w:rsid w:val="0079250F"/>
    <w:rsid w:val="007958A9"/>
    <w:rsid w:val="007A2585"/>
    <w:rsid w:val="007B03C1"/>
    <w:rsid w:val="007B6102"/>
    <w:rsid w:val="007C3B95"/>
    <w:rsid w:val="007D3922"/>
    <w:rsid w:val="007D4079"/>
    <w:rsid w:val="007E579A"/>
    <w:rsid w:val="007E58FB"/>
    <w:rsid w:val="007F5A11"/>
    <w:rsid w:val="008157D6"/>
    <w:rsid w:val="0082198B"/>
    <w:rsid w:val="00822A1D"/>
    <w:rsid w:val="00831104"/>
    <w:rsid w:val="00837456"/>
    <w:rsid w:val="00864239"/>
    <w:rsid w:val="00864796"/>
    <w:rsid w:val="0087296E"/>
    <w:rsid w:val="00876EA3"/>
    <w:rsid w:val="008773F6"/>
    <w:rsid w:val="0088012C"/>
    <w:rsid w:val="00887ABF"/>
    <w:rsid w:val="008A0F60"/>
    <w:rsid w:val="008A136A"/>
    <w:rsid w:val="008C0ECF"/>
    <w:rsid w:val="008C4FAF"/>
    <w:rsid w:val="008D0299"/>
    <w:rsid w:val="008D7367"/>
    <w:rsid w:val="008F1F18"/>
    <w:rsid w:val="00900184"/>
    <w:rsid w:val="00903E46"/>
    <w:rsid w:val="00905FCE"/>
    <w:rsid w:val="00922153"/>
    <w:rsid w:val="009436F5"/>
    <w:rsid w:val="00945F61"/>
    <w:rsid w:val="009463E0"/>
    <w:rsid w:val="00947D12"/>
    <w:rsid w:val="00947FE1"/>
    <w:rsid w:val="00954BFE"/>
    <w:rsid w:val="0095545E"/>
    <w:rsid w:val="00960493"/>
    <w:rsid w:val="00960D1A"/>
    <w:rsid w:val="00960FAE"/>
    <w:rsid w:val="00965CA8"/>
    <w:rsid w:val="00985E5B"/>
    <w:rsid w:val="0098768F"/>
    <w:rsid w:val="00990BF5"/>
    <w:rsid w:val="009A6BB6"/>
    <w:rsid w:val="009A7880"/>
    <w:rsid w:val="009B6740"/>
    <w:rsid w:val="009C1669"/>
    <w:rsid w:val="009C2176"/>
    <w:rsid w:val="009C3975"/>
    <w:rsid w:val="009C6DDE"/>
    <w:rsid w:val="009D065C"/>
    <w:rsid w:val="009D26E4"/>
    <w:rsid w:val="009D4AE2"/>
    <w:rsid w:val="009E44E8"/>
    <w:rsid w:val="009E58B2"/>
    <w:rsid w:val="009E6515"/>
    <w:rsid w:val="009F2612"/>
    <w:rsid w:val="009F4EB2"/>
    <w:rsid w:val="00A0196A"/>
    <w:rsid w:val="00A02A2E"/>
    <w:rsid w:val="00A140F2"/>
    <w:rsid w:val="00A276CC"/>
    <w:rsid w:val="00A32AA5"/>
    <w:rsid w:val="00A34D58"/>
    <w:rsid w:val="00A37DBB"/>
    <w:rsid w:val="00A42CFF"/>
    <w:rsid w:val="00A50357"/>
    <w:rsid w:val="00A71D88"/>
    <w:rsid w:val="00A8341F"/>
    <w:rsid w:val="00A84F73"/>
    <w:rsid w:val="00AA23AE"/>
    <w:rsid w:val="00AB632E"/>
    <w:rsid w:val="00AD4B64"/>
    <w:rsid w:val="00AD5DE3"/>
    <w:rsid w:val="00B06F24"/>
    <w:rsid w:val="00B1693E"/>
    <w:rsid w:val="00B2700F"/>
    <w:rsid w:val="00B27F9D"/>
    <w:rsid w:val="00B467AE"/>
    <w:rsid w:val="00B54180"/>
    <w:rsid w:val="00B5592E"/>
    <w:rsid w:val="00B61B1D"/>
    <w:rsid w:val="00B63907"/>
    <w:rsid w:val="00B64F82"/>
    <w:rsid w:val="00B733B3"/>
    <w:rsid w:val="00B83079"/>
    <w:rsid w:val="00B86AD2"/>
    <w:rsid w:val="00B93A48"/>
    <w:rsid w:val="00B94AFC"/>
    <w:rsid w:val="00BA7EBE"/>
    <w:rsid w:val="00BC31CB"/>
    <w:rsid w:val="00BC6A20"/>
    <w:rsid w:val="00BC7B9B"/>
    <w:rsid w:val="00BD28A2"/>
    <w:rsid w:val="00BE1A59"/>
    <w:rsid w:val="00BF3A7E"/>
    <w:rsid w:val="00C008E1"/>
    <w:rsid w:val="00C10C5C"/>
    <w:rsid w:val="00C1443C"/>
    <w:rsid w:val="00C260FE"/>
    <w:rsid w:val="00C50744"/>
    <w:rsid w:val="00C5297F"/>
    <w:rsid w:val="00C624E6"/>
    <w:rsid w:val="00C673BD"/>
    <w:rsid w:val="00C734F3"/>
    <w:rsid w:val="00C73B44"/>
    <w:rsid w:val="00C80881"/>
    <w:rsid w:val="00C81485"/>
    <w:rsid w:val="00C86623"/>
    <w:rsid w:val="00C90979"/>
    <w:rsid w:val="00C90AD7"/>
    <w:rsid w:val="00C95A24"/>
    <w:rsid w:val="00CA62B9"/>
    <w:rsid w:val="00CB005D"/>
    <w:rsid w:val="00CB200C"/>
    <w:rsid w:val="00CB3703"/>
    <w:rsid w:val="00CD27E0"/>
    <w:rsid w:val="00CD7C4C"/>
    <w:rsid w:val="00CE7082"/>
    <w:rsid w:val="00CE7E13"/>
    <w:rsid w:val="00CF1674"/>
    <w:rsid w:val="00CF1E81"/>
    <w:rsid w:val="00CF2425"/>
    <w:rsid w:val="00CF61F9"/>
    <w:rsid w:val="00D04155"/>
    <w:rsid w:val="00D04177"/>
    <w:rsid w:val="00D1301A"/>
    <w:rsid w:val="00D1390E"/>
    <w:rsid w:val="00D21ED7"/>
    <w:rsid w:val="00D30E54"/>
    <w:rsid w:val="00D32B4E"/>
    <w:rsid w:val="00D354AB"/>
    <w:rsid w:val="00D3794E"/>
    <w:rsid w:val="00D611A5"/>
    <w:rsid w:val="00D62CC7"/>
    <w:rsid w:val="00D638A1"/>
    <w:rsid w:val="00D63EA1"/>
    <w:rsid w:val="00D64EC5"/>
    <w:rsid w:val="00D66924"/>
    <w:rsid w:val="00D760D6"/>
    <w:rsid w:val="00D819B0"/>
    <w:rsid w:val="00D8383B"/>
    <w:rsid w:val="00D95337"/>
    <w:rsid w:val="00D96C8B"/>
    <w:rsid w:val="00DA334D"/>
    <w:rsid w:val="00DA480D"/>
    <w:rsid w:val="00DB7514"/>
    <w:rsid w:val="00DC7860"/>
    <w:rsid w:val="00DD784E"/>
    <w:rsid w:val="00DD7ED9"/>
    <w:rsid w:val="00DE1F01"/>
    <w:rsid w:val="00DE21C8"/>
    <w:rsid w:val="00DE3633"/>
    <w:rsid w:val="00DE5C5F"/>
    <w:rsid w:val="00E00ECD"/>
    <w:rsid w:val="00E00F59"/>
    <w:rsid w:val="00E06B7F"/>
    <w:rsid w:val="00E15B79"/>
    <w:rsid w:val="00E22294"/>
    <w:rsid w:val="00E24D51"/>
    <w:rsid w:val="00E5731F"/>
    <w:rsid w:val="00E81FC1"/>
    <w:rsid w:val="00E90E9D"/>
    <w:rsid w:val="00E95AF4"/>
    <w:rsid w:val="00ED48C7"/>
    <w:rsid w:val="00EF441C"/>
    <w:rsid w:val="00EF58DB"/>
    <w:rsid w:val="00F00E7B"/>
    <w:rsid w:val="00F047E7"/>
    <w:rsid w:val="00F11F0C"/>
    <w:rsid w:val="00F14A01"/>
    <w:rsid w:val="00F31768"/>
    <w:rsid w:val="00F35656"/>
    <w:rsid w:val="00F36779"/>
    <w:rsid w:val="00F37EBF"/>
    <w:rsid w:val="00F407F6"/>
    <w:rsid w:val="00F44DA7"/>
    <w:rsid w:val="00F531A4"/>
    <w:rsid w:val="00F604A1"/>
    <w:rsid w:val="00F6482A"/>
    <w:rsid w:val="00F660B2"/>
    <w:rsid w:val="00F701EB"/>
    <w:rsid w:val="00F764C9"/>
    <w:rsid w:val="00F7784E"/>
    <w:rsid w:val="00F77964"/>
    <w:rsid w:val="00F83E1F"/>
    <w:rsid w:val="00F90954"/>
    <w:rsid w:val="00F91F84"/>
    <w:rsid w:val="00F9617E"/>
    <w:rsid w:val="00FA46C4"/>
    <w:rsid w:val="00FB367F"/>
    <w:rsid w:val="00FB63AC"/>
    <w:rsid w:val="00FB7CF5"/>
    <w:rsid w:val="00FC39FA"/>
    <w:rsid w:val="00FC6109"/>
    <w:rsid w:val="00FD503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6686A23"/>
  <w15:docId w15:val="{62B8CE37-1A70-4F92-B166-B70657D4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E072E"/>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14">
    <w:name w:val="Заголовок1"/>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6">
    <w:name w:val="List"/>
    <w:basedOn w:val="af2"/>
    <w:rsid w:val="00D96C8B"/>
    <w:pPr>
      <w:suppressAutoHyphens/>
      <w:spacing w:after="0"/>
      <w:jc w:val="center"/>
    </w:pPr>
    <w:rPr>
      <w:lang w:val="ru-RU" w:eastAsia="ar-SA"/>
    </w:rPr>
  </w:style>
  <w:style w:type="paragraph" w:customStyle="1" w:styleId="15">
    <w:name w:val="Название1"/>
    <w:basedOn w:val="a0"/>
    <w:rsid w:val="00D96C8B"/>
    <w:pPr>
      <w:suppressLineNumbers/>
      <w:suppressAutoHyphens/>
      <w:spacing w:before="120" w:after="120"/>
    </w:pPr>
    <w:rPr>
      <w:i/>
      <w:iCs/>
      <w:sz w:val="24"/>
      <w:szCs w:val="24"/>
      <w:lang w:val="ru-RU" w:eastAsia="ar-SA"/>
    </w:rPr>
  </w:style>
  <w:style w:type="paragraph" w:customStyle="1" w:styleId="16">
    <w:name w:val="Указатель1"/>
    <w:basedOn w:val="a0"/>
    <w:rsid w:val="00D96C8B"/>
    <w:pPr>
      <w:suppressLineNumbers/>
      <w:suppressAutoHyphens/>
    </w:pPr>
    <w:rPr>
      <w:sz w:val="24"/>
      <w:szCs w:val="24"/>
      <w:lang w:val="ru-RU" w:eastAsia="ar-SA"/>
    </w:rPr>
  </w:style>
  <w:style w:type="paragraph" w:styleId="af7">
    <w:name w:val="Balloon Text"/>
    <w:basedOn w:val="a0"/>
    <w:link w:val="af8"/>
    <w:rsid w:val="00D96C8B"/>
    <w:pPr>
      <w:suppressAutoHyphens/>
    </w:pPr>
    <w:rPr>
      <w:rFonts w:ascii="Tahoma" w:hAnsi="Tahoma"/>
      <w:sz w:val="16"/>
      <w:szCs w:val="16"/>
      <w:lang w:eastAsia="ar-SA"/>
    </w:rPr>
  </w:style>
  <w:style w:type="character" w:customStyle="1" w:styleId="af8">
    <w:name w:val="Текст выноски Знак"/>
    <w:basedOn w:val="a1"/>
    <w:link w:val="af7"/>
    <w:rsid w:val="00D96C8B"/>
    <w:rPr>
      <w:rFonts w:ascii="Tahoma" w:eastAsia="Times New Roman" w:hAnsi="Tahoma"/>
      <w:sz w:val="16"/>
      <w:szCs w:val="16"/>
      <w:lang w:val="uk-UA" w:eastAsia="ar-SA"/>
    </w:rPr>
  </w:style>
  <w:style w:type="paragraph" w:customStyle="1" w:styleId="af9">
    <w:name w:val="Содержимое таблицы"/>
    <w:basedOn w:val="a0"/>
    <w:rsid w:val="00D96C8B"/>
    <w:pPr>
      <w:suppressLineNumbers/>
      <w:suppressAutoHyphens/>
    </w:pPr>
    <w:rPr>
      <w:sz w:val="24"/>
      <w:szCs w:val="24"/>
      <w:lang w:val="ru-RU" w:eastAsia="ar-SA"/>
    </w:rPr>
  </w:style>
  <w:style w:type="paragraph" w:customStyle="1" w:styleId="afa">
    <w:name w:val="Заголовок таблицы"/>
    <w:basedOn w:val="af9"/>
    <w:rsid w:val="00D96C8B"/>
    <w:pPr>
      <w:jc w:val="center"/>
    </w:pPr>
    <w:rPr>
      <w:b/>
      <w:bCs/>
    </w:rPr>
  </w:style>
  <w:style w:type="paragraph" w:customStyle="1" w:styleId="afb">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c">
    <w:name w:val="Продолжение пункта"/>
    <w:basedOn w:val="a0"/>
    <w:link w:val="17"/>
    <w:rsid w:val="00D96C8B"/>
    <w:pPr>
      <w:spacing w:before="60" w:line="360" w:lineRule="exact"/>
      <w:ind w:firstLine="480"/>
      <w:jc w:val="both"/>
    </w:pPr>
    <w:rPr>
      <w:sz w:val="28"/>
      <w:szCs w:val="24"/>
    </w:rPr>
  </w:style>
  <w:style w:type="character" w:customStyle="1" w:styleId="17">
    <w:name w:val="Продолжение пункта Знак1"/>
    <w:link w:val="afc"/>
    <w:rsid w:val="00D96C8B"/>
    <w:rPr>
      <w:rFonts w:ascii="Times New Roman" w:eastAsia="Times New Roman" w:hAnsi="Times New Roman"/>
      <w:sz w:val="28"/>
      <w:szCs w:val="24"/>
      <w:lang w:val="uk-UA"/>
    </w:rPr>
  </w:style>
  <w:style w:type="character" w:styleId="afd">
    <w:name w:val="annotation reference"/>
    <w:rsid w:val="00D96C8B"/>
    <w:rPr>
      <w:sz w:val="16"/>
      <w:szCs w:val="16"/>
    </w:rPr>
  </w:style>
  <w:style w:type="paragraph" w:styleId="afe">
    <w:name w:val="annotation text"/>
    <w:basedOn w:val="a0"/>
    <w:link w:val="aff"/>
    <w:rsid w:val="00D96C8B"/>
  </w:style>
  <w:style w:type="character" w:customStyle="1" w:styleId="aff">
    <w:name w:val="Текст примечания Знак"/>
    <w:basedOn w:val="a1"/>
    <w:link w:val="afe"/>
    <w:rsid w:val="00D96C8B"/>
    <w:rPr>
      <w:rFonts w:ascii="Times New Roman" w:eastAsia="Times New Roman" w:hAnsi="Times New Roman"/>
      <w:lang w:val="uk-UA"/>
    </w:rPr>
  </w:style>
  <w:style w:type="paragraph" w:styleId="aff0">
    <w:name w:val="annotation subject"/>
    <w:basedOn w:val="afe"/>
    <w:next w:val="afe"/>
    <w:link w:val="aff1"/>
    <w:rsid w:val="00D96C8B"/>
    <w:rPr>
      <w:b/>
      <w:bCs/>
    </w:rPr>
  </w:style>
  <w:style w:type="character" w:customStyle="1" w:styleId="aff1">
    <w:name w:val="Тема примечания Знак"/>
    <w:basedOn w:val="aff"/>
    <w:link w:val="aff0"/>
    <w:rsid w:val="00D96C8B"/>
    <w:rPr>
      <w:rFonts w:ascii="Times New Roman" w:eastAsia="Times New Roman" w:hAnsi="Times New Roman"/>
      <w:b/>
      <w:bCs/>
      <w:lang w:val="uk-UA"/>
    </w:rPr>
  </w:style>
  <w:style w:type="paragraph" w:styleId="aff2">
    <w:name w:val="Plain Text"/>
    <w:basedOn w:val="a0"/>
    <w:link w:val="aff3"/>
    <w:rsid w:val="00D96C8B"/>
    <w:pPr>
      <w:spacing w:before="120" w:line="360" w:lineRule="exact"/>
      <w:ind w:firstLine="480"/>
      <w:jc w:val="both"/>
    </w:pPr>
    <w:rPr>
      <w:rFonts w:ascii="Courier New" w:hAnsi="Courier New"/>
      <w:sz w:val="28"/>
      <w:szCs w:val="24"/>
    </w:rPr>
  </w:style>
  <w:style w:type="character" w:customStyle="1" w:styleId="aff3">
    <w:name w:val="Текст Знак"/>
    <w:basedOn w:val="a1"/>
    <w:link w:val="aff2"/>
    <w:rsid w:val="00D96C8B"/>
    <w:rPr>
      <w:rFonts w:ascii="Courier New" w:eastAsia="Times New Roman" w:hAnsi="Courier New"/>
      <w:sz w:val="28"/>
      <w:szCs w:val="24"/>
      <w:lang w:val="uk-UA"/>
    </w:rPr>
  </w:style>
  <w:style w:type="paragraph" w:customStyle="1" w:styleId="aff4">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5">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6">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 w:type="paragraph" w:styleId="aff7">
    <w:basedOn w:val="a0"/>
    <w:next w:val="a5"/>
    <w:rsid w:val="006C573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276914387">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 w:id="193974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rada-uzhgorod.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E985D-32D6-4B13-85B8-7044F4A5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6524</Words>
  <Characters>3719</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User</cp:lastModifiedBy>
  <cp:revision>14</cp:revision>
  <cp:lastPrinted>2021-12-23T07:47:00Z</cp:lastPrinted>
  <dcterms:created xsi:type="dcterms:W3CDTF">2023-07-28T11:04:00Z</dcterms:created>
  <dcterms:modified xsi:type="dcterms:W3CDTF">2026-03-18T12:57:00Z</dcterms:modified>
</cp:coreProperties>
</file>