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F0E5" w14:textId="77777777" w:rsidR="007F547F" w:rsidRPr="0051600D" w:rsidRDefault="007F547F" w:rsidP="007F547F">
      <w:pPr>
        <w:ind w:left="6237"/>
        <w:jc w:val="both"/>
        <w:rPr>
          <w:bCs/>
          <w:lang w:eastAsia="uk-UA"/>
        </w:rPr>
      </w:pPr>
      <w:r w:rsidRPr="0051600D">
        <w:rPr>
          <w:bCs/>
          <w:lang w:eastAsia="uk-UA"/>
        </w:rPr>
        <w:t>ЗАТВЕРДЖЕНО</w:t>
      </w:r>
    </w:p>
    <w:p w14:paraId="43D85A05" w14:textId="77777777" w:rsidR="007F547F" w:rsidRPr="0051600D" w:rsidRDefault="007F547F" w:rsidP="007F547F">
      <w:pPr>
        <w:ind w:left="6237"/>
        <w:jc w:val="both"/>
        <w:rPr>
          <w:bCs/>
          <w:lang w:eastAsia="uk-UA"/>
        </w:rPr>
      </w:pPr>
      <w:r w:rsidRPr="0051600D">
        <w:rPr>
          <w:bCs/>
          <w:lang w:eastAsia="uk-UA"/>
        </w:rPr>
        <w:t>Наказ Головного управління</w:t>
      </w:r>
    </w:p>
    <w:p w14:paraId="5E024553" w14:textId="77777777" w:rsidR="007F547F" w:rsidRPr="0051600D" w:rsidRDefault="007F547F" w:rsidP="007F547F">
      <w:pPr>
        <w:ind w:left="6237"/>
        <w:jc w:val="both"/>
        <w:rPr>
          <w:bCs/>
          <w:lang w:eastAsia="uk-UA"/>
        </w:rPr>
      </w:pPr>
      <w:r w:rsidRPr="0051600D">
        <w:rPr>
          <w:bCs/>
          <w:lang w:eastAsia="uk-UA"/>
        </w:rPr>
        <w:t xml:space="preserve">Держгеокадастру у Закарпатській області  </w:t>
      </w:r>
    </w:p>
    <w:p w14:paraId="182A58AC" w14:textId="77777777" w:rsidR="007F547F" w:rsidRDefault="007F547F" w:rsidP="007F547F">
      <w:pPr>
        <w:pStyle w:val="a7"/>
        <w:ind w:left="6237"/>
      </w:pPr>
      <w:r w:rsidRPr="0051600D">
        <w:rPr>
          <w:bCs/>
          <w:lang w:eastAsia="uk-UA"/>
        </w:rPr>
        <w:t>від 31.10.2025 № 27</w:t>
      </w:r>
    </w:p>
    <w:p w14:paraId="2B9877F5" w14:textId="77777777" w:rsidR="007F547F" w:rsidRPr="00761B54" w:rsidRDefault="007F547F" w:rsidP="007F547F">
      <w:pPr>
        <w:pStyle w:val="a7"/>
        <w:jc w:val="right"/>
      </w:pPr>
    </w:p>
    <w:p w14:paraId="133EB1B2" w14:textId="77777777" w:rsidR="007F547F" w:rsidRPr="00761B54" w:rsidRDefault="007F547F" w:rsidP="007F547F">
      <w:pPr>
        <w:pStyle w:val="a7"/>
        <w:jc w:val="center"/>
        <w:rPr>
          <w:rStyle w:val="af6"/>
        </w:rPr>
      </w:pPr>
      <w:r w:rsidRPr="00761B54">
        <w:rPr>
          <w:rStyle w:val="af6"/>
        </w:rPr>
        <w:t>ІНФОРМАЦІЙНА КАРТКА АДМІНІСТРАТИВНОЇ ПОСЛУГИ</w:t>
      </w:r>
    </w:p>
    <w:p w14:paraId="6733BC46" w14:textId="77777777" w:rsidR="007F547F" w:rsidRPr="00761B54" w:rsidRDefault="007F547F" w:rsidP="007F547F">
      <w:pPr>
        <w:pStyle w:val="a7"/>
        <w:spacing w:before="160"/>
        <w:jc w:val="center"/>
        <w:rPr>
          <w:u w:val="single"/>
        </w:rPr>
      </w:pPr>
      <w:r w:rsidRPr="00761B54">
        <w:rPr>
          <w:caps/>
          <w:u w:val="single"/>
        </w:rPr>
        <w:t>Надання</w:t>
      </w:r>
      <w:r w:rsidRPr="00761B54">
        <w:rPr>
          <w:u w:val="single"/>
        </w:rPr>
        <w:t xml:space="preserve">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</w:r>
    </w:p>
    <w:p w14:paraId="46CAB5A0" w14:textId="77777777" w:rsidR="007F547F" w:rsidRPr="00761B54" w:rsidRDefault="007F547F" w:rsidP="007F547F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14:paraId="69A6A00D" w14:textId="77777777" w:rsidR="007F547F" w:rsidRPr="00761B54" w:rsidRDefault="007F547F" w:rsidP="007F547F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Головне управління Держгеокадастру у Закарпатській області</w:t>
      </w:r>
      <w:r w:rsidRPr="00761B54">
        <w:rPr>
          <w:u w:val="single"/>
        </w:rPr>
        <w:t xml:space="preserve"> </w:t>
      </w:r>
    </w:p>
    <w:p w14:paraId="38570643" w14:textId="77777777" w:rsidR="007F547F" w:rsidRPr="00761B54" w:rsidRDefault="007F547F" w:rsidP="007F547F">
      <w:pPr>
        <w:pStyle w:val="a7"/>
        <w:spacing w:after="120"/>
        <w:jc w:val="center"/>
        <w:rPr>
          <w:sz w:val="16"/>
          <w:szCs w:val="16"/>
        </w:rPr>
      </w:pPr>
      <w:r w:rsidRPr="00761B54">
        <w:rPr>
          <w:sz w:val="22"/>
          <w:szCs w:val="22"/>
        </w:rPr>
        <w:t xml:space="preserve"> </w:t>
      </w:r>
      <w:r w:rsidRPr="00761B54">
        <w:rPr>
          <w:sz w:val="16"/>
          <w:szCs w:val="16"/>
        </w:rPr>
        <w:t>(найменування суб’єкта надання послуги)</w:t>
      </w:r>
    </w:p>
    <w:tbl>
      <w:tblPr>
        <w:tblStyle w:val="ab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7F547F" w:rsidRPr="00761B54" w14:paraId="4E827A6F" w14:textId="77777777" w:rsidTr="00C860A3">
        <w:tc>
          <w:tcPr>
            <w:tcW w:w="9634" w:type="dxa"/>
            <w:gridSpan w:val="3"/>
            <w:hideMark/>
          </w:tcPr>
          <w:p w14:paraId="7D98159F" w14:textId="77777777" w:rsidR="007F547F" w:rsidRPr="00761B54" w:rsidRDefault="007F547F" w:rsidP="00C860A3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761B54">
              <w:rPr>
                <w:rStyle w:val="af6"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7F547F" w:rsidRPr="00761B54" w14:paraId="36725B61" w14:textId="77777777" w:rsidTr="00C860A3">
        <w:tc>
          <w:tcPr>
            <w:tcW w:w="4390" w:type="dxa"/>
            <w:gridSpan w:val="2"/>
            <w:hideMark/>
          </w:tcPr>
          <w:p w14:paraId="7E9FCFF5" w14:textId="77777777" w:rsidR="007F547F" w:rsidRPr="00761B54" w:rsidRDefault="007F547F" w:rsidP="00C860A3">
            <w:pPr>
              <w:contextualSpacing/>
              <w:jc w:val="center"/>
            </w:pPr>
            <w:r w:rsidRPr="00761B54"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44" w:type="dxa"/>
            <w:hideMark/>
          </w:tcPr>
          <w:p w14:paraId="53F9EFD3" w14:textId="77777777" w:rsidR="007F547F" w:rsidRPr="00761B54" w:rsidRDefault="007F547F" w:rsidP="00C860A3">
            <w:pPr>
              <w:contextualSpacing/>
              <w:jc w:val="both"/>
            </w:pPr>
            <w:r>
              <w:t>З</w:t>
            </w:r>
            <w:r w:rsidRPr="007702DB">
              <w:t>гідно із додатком</w:t>
            </w:r>
          </w:p>
        </w:tc>
      </w:tr>
      <w:tr w:rsidR="007F547F" w:rsidRPr="00761B54" w14:paraId="0BF5FCCC" w14:textId="77777777" w:rsidTr="00C860A3">
        <w:tc>
          <w:tcPr>
            <w:tcW w:w="704" w:type="dxa"/>
            <w:hideMark/>
          </w:tcPr>
          <w:p w14:paraId="5C285707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</w:t>
            </w:r>
          </w:p>
        </w:tc>
        <w:tc>
          <w:tcPr>
            <w:tcW w:w="3686" w:type="dxa"/>
            <w:hideMark/>
          </w:tcPr>
          <w:p w14:paraId="129F89A1" w14:textId="77777777" w:rsidR="007F547F" w:rsidRPr="00761B54" w:rsidRDefault="007F547F" w:rsidP="00C860A3">
            <w:pPr>
              <w:contextualSpacing/>
            </w:pPr>
            <w:r w:rsidRPr="00761B54">
              <w:t>Місцезнаходження центру надання адміністративної послуги</w:t>
            </w:r>
          </w:p>
        </w:tc>
        <w:tc>
          <w:tcPr>
            <w:tcW w:w="5244" w:type="dxa"/>
            <w:hideMark/>
          </w:tcPr>
          <w:p w14:paraId="0D6F900D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Адреса центр</w:t>
            </w:r>
            <w:r>
              <w:t>ів</w:t>
            </w:r>
            <w:r w:rsidRPr="00761B54">
              <w:t xml:space="preserve"> надання адміністративних послуг</w:t>
            </w:r>
            <w:r>
              <w:t xml:space="preserve"> згідно із додатком</w:t>
            </w:r>
          </w:p>
        </w:tc>
      </w:tr>
      <w:tr w:rsidR="007F547F" w:rsidRPr="00761B54" w14:paraId="495DBBAD" w14:textId="77777777" w:rsidTr="00C860A3">
        <w:tc>
          <w:tcPr>
            <w:tcW w:w="704" w:type="dxa"/>
            <w:hideMark/>
          </w:tcPr>
          <w:p w14:paraId="76EFC8D1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2</w:t>
            </w:r>
          </w:p>
        </w:tc>
        <w:tc>
          <w:tcPr>
            <w:tcW w:w="3686" w:type="dxa"/>
            <w:hideMark/>
          </w:tcPr>
          <w:p w14:paraId="67F7E84B" w14:textId="77777777" w:rsidR="007F547F" w:rsidRPr="00761B54" w:rsidRDefault="007F547F" w:rsidP="00C860A3">
            <w:pPr>
              <w:contextualSpacing/>
            </w:pPr>
            <w:r w:rsidRPr="00761B54"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244" w:type="dxa"/>
            <w:hideMark/>
          </w:tcPr>
          <w:p w14:paraId="2C977484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Відповідно до графіка роботи центр</w:t>
            </w:r>
            <w:r>
              <w:t>ів</w:t>
            </w:r>
            <w:r w:rsidRPr="00761B54">
              <w:t xml:space="preserve"> надання адміністративних послуг</w:t>
            </w:r>
            <w:r>
              <w:t xml:space="preserve"> згідно із додатком </w:t>
            </w:r>
          </w:p>
        </w:tc>
      </w:tr>
      <w:tr w:rsidR="007F547F" w:rsidRPr="00761B54" w14:paraId="6885E39D" w14:textId="77777777" w:rsidTr="00C860A3">
        <w:tc>
          <w:tcPr>
            <w:tcW w:w="704" w:type="dxa"/>
            <w:hideMark/>
          </w:tcPr>
          <w:p w14:paraId="2BF5BFE1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3</w:t>
            </w:r>
          </w:p>
        </w:tc>
        <w:tc>
          <w:tcPr>
            <w:tcW w:w="3686" w:type="dxa"/>
            <w:hideMark/>
          </w:tcPr>
          <w:p w14:paraId="0DCEE106" w14:textId="77777777" w:rsidR="007F547F" w:rsidRPr="00761B54" w:rsidRDefault="007F547F" w:rsidP="00C860A3">
            <w:pPr>
              <w:contextualSpacing/>
            </w:pPr>
            <w:r w:rsidRPr="00761B54"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244" w:type="dxa"/>
            <w:hideMark/>
          </w:tcPr>
          <w:p w14:paraId="549B6531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Телефони та електронні адреси центр</w:t>
            </w:r>
            <w:r>
              <w:t>ів</w:t>
            </w:r>
            <w:r w:rsidRPr="00761B54">
              <w:t xml:space="preserve"> надання адміністративних послуг</w:t>
            </w:r>
            <w:r>
              <w:t xml:space="preserve"> згідно із додатком</w:t>
            </w:r>
          </w:p>
        </w:tc>
      </w:tr>
      <w:tr w:rsidR="007F547F" w:rsidRPr="00761B54" w14:paraId="2535F438" w14:textId="77777777" w:rsidTr="00C860A3">
        <w:tc>
          <w:tcPr>
            <w:tcW w:w="9634" w:type="dxa"/>
            <w:gridSpan w:val="3"/>
            <w:hideMark/>
          </w:tcPr>
          <w:p w14:paraId="7379DD91" w14:textId="77777777" w:rsidR="007F547F" w:rsidRPr="00761B54" w:rsidRDefault="007F547F" w:rsidP="00C860A3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761B54">
              <w:rPr>
                <w:rStyle w:val="af6"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7F547F" w:rsidRPr="00761B54" w14:paraId="5EE5CCAC" w14:textId="77777777" w:rsidTr="00C860A3">
        <w:tc>
          <w:tcPr>
            <w:tcW w:w="704" w:type="dxa"/>
            <w:hideMark/>
          </w:tcPr>
          <w:p w14:paraId="21E6DB97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4</w:t>
            </w:r>
          </w:p>
        </w:tc>
        <w:tc>
          <w:tcPr>
            <w:tcW w:w="3686" w:type="dxa"/>
            <w:hideMark/>
          </w:tcPr>
          <w:p w14:paraId="30830221" w14:textId="77777777" w:rsidR="007F547F" w:rsidRPr="00761B54" w:rsidRDefault="007F547F" w:rsidP="00C860A3">
            <w:pPr>
              <w:contextualSpacing/>
            </w:pPr>
            <w:r w:rsidRPr="00761B54">
              <w:t>Закони України</w:t>
            </w:r>
          </w:p>
        </w:tc>
        <w:tc>
          <w:tcPr>
            <w:tcW w:w="5244" w:type="dxa"/>
            <w:hideMark/>
          </w:tcPr>
          <w:p w14:paraId="2CF57066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 xml:space="preserve">Земельний кодекс України, Закон України </w:t>
            </w:r>
            <w:r>
              <w:t>«</w:t>
            </w:r>
            <w:r w:rsidRPr="00761B54">
              <w:t xml:space="preserve">Про Державний земельний кадастр», </w:t>
            </w:r>
            <w:hyperlink r:id="rId5" w:tgtFrame="_blank" w:history="1">
              <w:r w:rsidRPr="00761B54">
                <w:rPr>
                  <w:rStyle w:val="ac"/>
                  <w:rFonts w:eastAsiaTheme="majorEastAsia"/>
                </w:rPr>
                <w:t>Закон України</w:t>
              </w:r>
            </w:hyperlink>
            <w:r w:rsidRPr="00761B54">
              <w:t xml:space="preserve"> </w:t>
            </w:r>
            <w:r>
              <w:t>«</w:t>
            </w:r>
            <w:r w:rsidRPr="00761B54">
              <w:t>Про адміністративну процедуру»</w:t>
            </w:r>
          </w:p>
        </w:tc>
      </w:tr>
      <w:tr w:rsidR="007F547F" w:rsidRPr="00761B54" w14:paraId="027EADC7" w14:textId="77777777" w:rsidTr="00C860A3">
        <w:tc>
          <w:tcPr>
            <w:tcW w:w="704" w:type="dxa"/>
            <w:hideMark/>
          </w:tcPr>
          <w:p w14:paraId="30E9D799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5</w:t>
            </w:r>
          </w:p>
        </w:tc>
        <w:tc>
          <w:tcPr>
            <w:tcW w:w="3686" w:type="dxa"/>
            <w:hideMark/>
          </w:tcPr>
          <w:p w14:paraId="1600DEC1" w14:textId="77777777" w:rsidR="007F547F" w:rsidRPr="00761B54" w:rsidRDefault="007F547F" w:rsidP="00C860A3">
            <w:pPr>
              <w:contextualSpacing/>
            </w:pPr>
            <w:r w:rsidRPr="00761B54">
              <w:t>Акти Кабінету Міністрів України</w:t>
            </w:r>
          </w:p>
        </w:tc>
        <w:tc>
          <w:tcPr>
            <w:tcW w:w="5244" w:type="dxa"/>
            <w:hideMark/>
          </w:tcPr>
          <w:p w14:paraId="3A6E413E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32C9CB08" w14:textId="77777777" w:rsidR="007F547F" w:rsidRPr="00761B54" w:rsidRDefault="007F547F" w:rsidP="00C860A3">
            <w:pPr>
              <w:pStyle w:val="a7"/>
              <w:contextualSpacing/>
              <w:jc w:val="both"/>
              <w:rPr>
                <w:sz w:val="20"/>
                <w:szCs w:val="20"/>
              </w:rPr>
            </w:pPr>
            <w:r w:rsidRPr="00823DAD">
              <w:rPr>
                <w:sz w:val="20"/>
                <w:szCs w:val="20"/>
              </w:rPr>
              <w:t xml:space="preserve">Постанова Кабінету Міністрів України від 1 жовтня 2025 р. № 1226 </w:t>
            </w:r>
            <w:r>
              <w:rPr>
                <w:sz w:val="20"/>
                <w:szCs w:val="20"/>
              </w:rPr>
              <w:t>«</w:t>
            </w:r>
            <w:r w:rsidRPr="00823DAD">
              <w:rPr>
                <w:sz w:val="20"/>
                <w:szCs w:val="20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7F547F" w:rsidRPr="00761B54" w14:paraId="15547355" w14:textId="77777777" w:rsidTr="00C860A3">
        <w:trPr>
          <w:trHeight w:val="289"/>
        </w:trPr>
        <w:tc>
          <w:tcPr>
            <w:tcW w:w="704" w:type="dxa"/>
            <w:hideMark/>
          </w:tcPr>
          <w:p w14:paraId="50DD63CA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6</w:t>
            </w:r>
          </w:p>
        </w:tc>
        <w:tc>
          <w:tcPr>
            <w:tcW w:w="3686" w:type="dxa"/>
            <w:hideMark/>
          </w:tcPr>
          <w:p w14:paraId="584A1493" w14:textId="77777777" w:rsidR="007F547F" w:rsidRPr="00761B54" w:rsidRDefault="007F547F" w:rsidP="00C860A3">
            <w:pPr>
              <w:contextualSpacing/>
            </w:pPr>
            <w:r w:rsidRPr="00761B54">
              <w:t>Акти центральних органів виконавчої влади</w:t>
            </w:r>
          </w:p>
        </w:tc>
        <w:tc>
          <w:tcPr>
            <w:tcW w:w="5244" w:type="dxa"/>
            <w:hideMark/>
          </w:tcPr>
          <w:p w14:paraId="2D04343A" w14:textId="77777777" w:rsidR="007F547F" w:rsidRPr="00761B54" w:rsidRDefault="007F547F" w:rsidP="00C860A3">
            <w:pPr>
              <w:contextualSpacing/>
              <w:jc w:val="both"/>
            </w:pPr>
          </w:p>
        </w:tc>
      </w:tr>
      <w:tr w:rsidR="007F547F" w:rsidRPr="00761B54" w14:paraId="33943CB1" w14:textId="77777777" w:rsidTr="00C860A3">
        <w:tc>
          <w:tcPr>
            <w:tcW w:w="704" w:type="dxa"/>
            <w:hideMark/>
          </w:tcPr>
          <w:p w14:paraId="63D94AAF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7</w:t>
            </w:r>
          </w:p>
        </w:tc>
        <w:tc>
          <w:tcPr>
            <w:tcW w:w="3686" w:type="dxa"/>
            <w:hideMark/>
          </w:tcPr>
          <w:p w14:paraId="22130E5E" w14:textId="77777777" w:rsidR="007F547F" w:rsidRPr="00761B54" w:rsidRDefault="007F547F" w:rsidP="00C860A3">
            <w:pPr>
              <w:contextualSpacing/>
            </w:pPr>
            <w:r w:rsidRPr="00761B54">
              <w:t>Акти місцевих органів виконавчої влади / органів місцевого самоврядування</w:t>
            </w:r>
          </w:p>
        </w:tc>
        <w:tc>
          <w:tcPr>
            <w:tcW w:w="5244" w:type="dxa"/>
            <w:hideMark/>
          </w:tcPr>
          <w:p w14:paraId="501AEA1D" w14:textId="77777777" w:rsidR="007F547F" w:rsidRPr="00761B54" w:rsidRDefault="007F547F" w:rsidP="00C860A3">
            <w:pPr>
              <w:contextualSpacing/>
              <w:jc w:val="both"/>
            </w:pPr>
          </w:p>
        </w:tc>
      </w:tr>
      <w:tr w:rsidR="007F547F" w:rsidRPr="00761B54" w14:paraId="0404761E" w14:textId="77777777" w:rsidTr="00C860A3">
        <w:tc>
          <w:tcPr>
            <w:tcW w:w="9634" w:type="dxa"/>
            <w:gridSpan w:val="3"/>
            <w:hideMark/>
          </w:tcPr>
          <w:p w14:paraId="58E92A31" w14:textId="77777777" w:rsidR="007F547F" w:rsidRPr="00761B54" w:rsidRDefault="007F547F" w:rsidP="00C860A3">
            <w:pPr>
              <w:pStyle w:val="a7"/>
              <w:contextualSpacing/>
              <w:jc w:val="center"/>
              <w:rPr>
                <w:sz w:val="20"/>
                <w:szCs w:val="20"/>
              </w:rPr>
            </w:pPr>
            <w:r w:rsidRPr="00761B54">
              <w:rPr>
                <w:rStyle w:val="af6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F547F" w:rsidRPr="00761B54" w14:paraId="33B976D7" w14:textId="77777777" w:rsidTr="00C860A3">
        <w:tc>
          <w:tcPr>
            <w:tcW w:w="704" w:type="dxa"/>
            <w:hideMark/>
          </w:tcPr>
          <w:p w14:paraId="3A3407FC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8</w:t>
            </w:r>
          </w:p>
        </w:tc>
        <w:tc>
          <w:tcPr>
            <w:tcW w:w="3686" w:type="dxa"/>
            <w:hideMark/>
          </w:tcPr>
          <w:p w14:paraId="79231307" w14:textId="77777777" w:rsidR="007F547F" w:rsidRPr="00761B54" w:rsidRDefault="007F547F" w:rsidP="00C860A3">
            <w:pPr>
              <w:contextualSpacing/>
            </w:pPr>
            <w:r w:rsidRPr="00761B54">
              <w:t>Підстава для одержання адміністративної послуги</w:t>
            </w:r>
          </w:p>
        </w:tc>
        <w:tc>
          <w:tcPr>
            <w:tcW w:w="5244" w:type="dxa"/>
            <w:hideMark/>
          </w:tcPr>
          <w:p w14:paraId="519DF47E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Заява про надання відомостей з  Державного земельного кадастру</w:t>
            </w:r>
          </w:p>
        </w:tc>
      </w:tr>
      <w:tr w:rsidR="007F547F" w:rsidRPr="00761B54" w14:paraId="5602343D" w14:textId="77777777" w:rsidTr="00C860A3">
        <w:tc>
          <w:tcPr>
            <w:tcW w:w="704" w:type="dxa"/>
            <w:hideMark/>
          </w:tcPr>
          <w:p w14:paraId="6D10F39D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9</w:t>
            </w:r>
          </w:p>
        </w:tc>
        <w:tc>
          <w:tcPr>
            <w:tcW w:w="3686" w:type="dxa"/>
            <w:hideMark/>
          </w:tcPr>
          <w:p w14:paraId="3E5EC240" w14:textId="77777777" w:rsidR="007F547F" w:rsidRPr="00761B54" w:rsidRDefault="007F547F" w:rsidP="00C860A3">
            <w:pPr>
              <w:contextualSpacing/>
            </w:pPr>
            <w:r w:rsidRPr="00761B54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  <w:hideMark/>
          </w:tcPr>
          <w:p w14:paraId="544EE099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710B3521" w14:textId="77777777" w:rsidR="007F547F" w:rsidRPr="00761B54" w:rsidRDefault="007F547F" w:rsidP="00C860A3">
            <w:pPr>
              <w:pStyle w:val="a7"/>
              <w:contextualSpacing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7F547F" w:rsidRPr="00761B54" w14:paraId="3170E812" w14:textId="77777777" w:rsidTr="00C860A3">
        <w:tc>
          <w:tcPr>
            <w:tcW w:w="704" w:type="dxa"/>
            <w:hideMark/>
          </w:tcPr>
          <w:p w14:paraId="2D9AEEBD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10</w:t>
            </w:r>
          </w:p>
        </w:tc>
        <w:tc>
          <w:tcPr>
            <w:tcW w:w="3686" w:type="dxa"/>
            <w:hideMark/>
          </w:tcPr>
          <w:p w14:paraId="2BC595B0" w14:textId="77777777" w:rsidR="007F547F" w:rsidRPr="00761B54" w:rsidRDefault="007F547F" w:rsidP="00C860A3">
            <w:pPr>
              <w:contextualSpacing/>
            </w:pPr>
            <w:r w:rsidRPr="00761B54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hideMark/>
          </w:tcPr>
          <w:p w14:paraId="560C5049" w14:textId="77777777" w:rsidR="007F547F" w:rsidRPr="00823DAD" w:rsidRDefault="007F547F" w:rsidP="00C860A3">
            <w:pPr>
              <w:contextualSpacing/>
              <w:jc w:val="both"/>
              <w:rPr>
                <w:shd w:val="clear" w:color="auto" w:fill="FFFFFF"/>
              </w:rPr>
            </w:pPr>
            <w:r w:rsidRPr="00761B54">
              <w:rPr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" w:tgtFrame="_blank" w:history="1">
              <w:r w:rsidRPr="00761B54">
                <w:rPr>
                  <w:rStyle w:val="ac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»</w:t>
            </w:r>
            <w:r w:rsidRPr="00761B54">
              <w:rPr>
                <w:shd w:val="clear" w:color="auto" w:fill="FFFFFF"/>
              </w:rPr>
              <w:t xml:space="preserve">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r w:rsidRPr="00761B54">
              <w:rPr>
                <w:shd w:val="clear" w:color="auto" w:fill="FFFFFF"/>
              </w:rPr>
              <w:lastRenderedPageBreak/>
              <w:t>вебсторінку Держгеокадастру.</w:t>
            </w:r>
          </w:p>
        </w:tc>
      </w:tr>
      <w:tr w:rsidR="007F547F" w:rsidRPr="00761B54" w14:paraId="3BCB8C55" w14:textId="77777777" w:rsidTr="00C860A3">
        <w:tc>
          <w:tcPr>
            <w:tcW w:w="704" w:type="dxa"/>
            <w:hideMark/>
          </w:tcPr>
          <w:p w14:paraId="5383D56D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lastRenderedPageBreak/>
              <w:t>11</w:t>
            </w:r>
          </w:p>
        </w:tc>
        <w:tc>
          <w:tcPr>
            <w:tcW w:w="3686" w:type="dxa"/>
            <w:hideMark/>
          </w:tcPr>
          <w:p w14:paraId="039F9D1B" w14:textId="77777777" w:rsidR="007F547F" w:rsidRPr="00761B54" w:rsidRDefault="007F547F" w:rsidP="00C860A3">
            <w:pPr>
              <w:contextualSpacing/>
            </w:pPr>
            <w:r w:rsidRPr="00761B54"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hideMark/>
          </w:tcPr>
          <w:p w14:paraId="1D5AB481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Безоплатно</w:t>
            </w:r>
          </w:p>
        </w:tc>
      </w:tr>
      <w:tr w:rsidR="007F547F" w:rsidRPr="00761B54" w14:paraId="36A5FD5D" w14:textId="77777777" w:rsidTr="00C860A3">
        <w:tc>
          <w:tcPr>
            <w:tcW w:w="704" w:type="dxa"/>
            <w:hideMark/>
          </w:tcPr>
          <w:p w14:paraId="0AD3800F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12</w:t>
            </w:r>
          </w:p>
        </w:tc>
        <w:tc>
          <w:tcPr>
            <w:tcW w:w="3686" w:type="dxa"/>
            <w:hideMark/>
          </w:tcPr>
          <w:p w14:paraId="6EE4777E" w14:textId="77777777" w:rsidR="007F547F" w:rsidRPr="00761B54" w:rsidRDefault="007F547F" w:rsidP="00C860A3">
            <w:pPr>
              <w:contextualSpacing/>
            </w:pPr>
            <w:r w:rsidRPr="00761B54">
              <w:t>Строк надання адміністративної послуги</w:t>
            </w:r>
          </w:p>
        </w:tc>
        <w:tc>
          <w:tcPr>
            <w:tcW w:w="5244" w:type="dxa"/>
            <w:hideMark/>
          </w:tcPr>
          <w:p w14:paraId="4DC917E1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7F547F" w:rsidRPr="00761B54" w14:paraId="5D4B854C" w14:textId="77777777" w:rsidTr="00C860A3">
        <w:tc>
          <w:tcPr>
            <w:tcW w:w="704" w:type="dxa"/>
            <w:hideMark/>
          </w:tcPr>
          <w:p w14:paraId="18F59E79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13</w:t>
            </w:r>
          </w:p>
        </w:tc>
        <w:tc>
          <w:tcPr>
            <w:tcW w:w="3686" w:type="dxa"/>
            <w:hideMark/>
          </w:tcPr>
          <w:p w14:paraId="21CD3896" w14:textId="77777777" w:rsidR="007F547F" w:rsidRPr="00761B54" w:rsidRDefault="007F547F" w:rsidP="00C860A3">
            <w:pPr>
              <w:contextualSpacing/>
            </w:pPr>
            <w:r w:rsidRPr="00761B54"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hideMark/>
          </w:tcPr>
          <w:p w14:paraId="5900A7E9" w14:textId="77777777" w:rsidR="007F547F" w:rsidRPr="00761B54" w:rsidRDefault="007F547F" w:rsidP="00C860A3">
            <w:pPr>
              <w:tabs>
                <w:tab w:val="left" w:pos="291"/>
              </w:tabs>
              <w:contextualSpacing/>
              <w:jc w:val="both"/>
            </w:pPr>
            <w:r w:rsidRPr="00761B54">
              <w:t>1. У Державному земельному кадастрі відсутні запитувані відомості.</w:t>
            </w:r>
          </w:p>
          <w:p w14:paraId="0936722F" w14:textId="77777777" w:rsidR="007F547F" w:rsidRPr="00761B54" w:rsidRDefault="007F547F" w:rsidP="00C860A3">
            <w:pPr>
              <w:pStyle w:val="a7"/>
              <w:contextualSpacing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14:paraId="08C73511" w14:textId="77777777" w:rsidR="007F547F" w:rsidRPr="00761B54" w:rsidRDefault="007F547F" w:rsidP="00C860A3">
            <w:pPr>
              <w:pStyle w:val="a7"/>
              <w:contextualSpacing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 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7F547F" w:rsidRPr="00761B54" w14:paraId="570FB0EA" w14:textId="77777777" w:rsidTr="00C860A3">
        <w:tc>
          <w:tcPr>
            <w:tcW w:w="704" w:type="dxa"/>
            <w:hideMark/>
          </w:tcPr>
          <w:p w14:paraId="35459053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14</w:t>
            </w:r>
          </w:p>
        </w:tc>
        <w:tc>
          <w:tcPr>
            <w:tcW w:w="3686" w:type="dxa"/>
            <w:hideMark/>
          </w:tcPr>
          <w:p w14:paraId="48BE8037" w14:textId="77777777" w:rsidR="007F547F" w:rsidRPr="00761B54" w:rsidRDefault="007F547F" w:rsidP="00C860A3">
            <w:pPr>
              <w:contextualSpacing/>
            </w:pPr>
            <w:r w:rsidRPr="00761B54">
              <w:t>Результат надання адміністративної послуги</w:t>
            </w:r>
          </w:p>
        </w:tc>
        <w:tc>
          <w:tcPr>
            <w:tcW w:w="5244" w:type="dxa"/>
            <w:hideMark/>
          </w:tcPr>
          <w:p w14:paraId="4F49A36F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</w:t>
            </w:r>
          </w:p>
        </w:tc>
      </w:tr>
      <w:tr w:rsidR="007F547F" w:rsidRPr="00761B54" w14:paraId="28A23CEB" w14:textId="77777777" w:rsidTr="00C860A3">
        <w:trPr>
          <w:trHeight w:val="1849"/>
        </w:trPr>
        <w:tc>
          <w:tcPr>
            <w:tcW w:w="704" w:type="dxa"/>
            <w:hideMark/>
          </w:tcPr>
          <w:p w14:paraId="1002E7D0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15</w:t>
            </w:r>
          </w:p>
        </w:tc>
        <w:tc>
          <w:tcPr>
            <w:tcW w:w="3686" w:type="dxa"/>
            <w:hideMark/>
          </w:tcPr>
          <w:p w14:paraId="5A83D221" w14:textId="77777777" w:rsidR="007F547F" w:rsidRPr="00761B54" w:rsidRDefault="007F547F" w:rsidP="00C860A3">
            <w:pPr>
              <w:contextualSpacing/>
            </w:pPr>
            <w:r w:rsidRPr="00761B54">
              <w:t>Способи отримання відповіді (результату)</w:t>
            </w:r>
          </w:p>
        </w:tc>
        <w:tc>
          <w:tcPr>
            <w:tcW w:w="5244" w:type="dxa"/>
            <w:hideMark/>
          </w:tcPr>
          <w:p w14:paraId="0E212557" w14:textId="77777777" w:rsidR="007F547F" w:rsidRPr="00761B54" w:rsidRDefault="007F547F" w:rsidP="00C860A3">
            <w:pPr>
              <w:contextualSpacing/>
              <w:jc w:val="both"/>
            </w:pPr>
            <w:r w:rsidRPr="00761B54">
              <w:rPr>
                <w:shd w:val="clear" w:color="auto" w:fill="FFFFFF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F547F" w:rsidRPr="00761B54" w14:paraId="72CFD3C5" w14:textId="77777777" w:rsidTr="00C860A3">
        <w:tc>
          <w:tcPr>
            <w:tcW w:w="704" w:type="dxa"/>
            <w:hideMark/>
          </w:tcPr>
          <w:p w14:paraId="7307D3B1" w14:textId="77777777" w:rsidR="007F547F" w:rsidRPr="00761B54" w:rsidRDefault="007F547F" w:rsidP="00C860A3">
            <w:pPr>
              <w:contextualSpacing/>
              <w:jc w:val="center"/>
              <w:rPr>
                <w:b/>
              </w:rPr>
            </w:pPr>
            <w:r w:rsidRPr="00761B54">
              <w:rPr>
                <w:rStyle w:val="af6"/>
              </w:rPr>
              <w:t>16</w:t>
            </w:r>
          </w:p>
        </w:tc>
        <w:tc>
          <w:tcPr>
            <w:tcW w:w="3686" w:type="dxa"/>
            <w:hideMark/>
          </w:tcPr>
          <w:p w14:paraId="0E5122B7" w14:textId="77777777" w:rsidR="007F547F" w:rsidRPr="00761B54" w:rsidRDefault="007F547F" w:rsidP="00C860A3">
            <w:pPr>
              <w:contextualSpacing/>
            </w:pPr>
            <w:r w:rsidRPr="00761B54">
              <w:t>Примітка</w:t>
            </w:r>
          </w:p>
        </w:tc>
        <w:tc>
          <w:tcPr>
            <w:tcW w:w="5244" w:type="dxa"/>
            <w:hideMark/>
          </w:tcPr>
          <w:p w14:paraId="59AD923B" w14:textId="77777777" w:rsidR="007F547F" w:rsidRPr="00761B54" w:rsidRDefault="007F547F" w:rsidP="00C860A3">
            <w:pPr>
              <w:contextualSpacing/>
              <w:jc w:val="both"/>
            </w:pPr>
            <w:r w:rsidRPr="00761B54">
              <w:t xml:space="preserve">* Форму заяви про надання відомостей з Державного земельного кадастру наведено в додатку до </w:t>
            </w:r>
            <w:r>
              <w:t>І</w:t>
            </w:r>
            <w:r w:rsidRPr="00761B54">
              <w:t>нформаційної картки адміністративної послуги</w:t>
            </w:r>
          </w:p>
        </w:tc>
      </w:tr>
    </w:tbl>
    <w:p w14:paraId="29FC33D0" w14:textId="77777777" w:rsidR="007F547F" w:rsidRPr="00761B54" w:rsidRDefault="007F547F" w:rsidP="007F547F">
      <w:pPr>
        <w:pStyle w:val="a7"/>
        <w:jc w:val="right"/>
      </w:pPr>
    </w:p>
    <w:p w14:paraId="4B5C8728" w14:textId="77777777" w:rsidR="007F547F" w:rsidRDefault="007F547F" w:rsidP="007F547F">
      <w:pPr>
        <w:rPr>
          <w:lang w:val="ru-RU"/>
        </w:rPr>
      </w:pPr>
      <w:r>
        <w:br w:type="page"/>
      </w:r>
    </w:p>
    <w:p w14:paraId="37B9E625" w14:textId="77777777" w:rsidR="007F547F" w:rsidRPr="00761B54" w:rsidRDefault="007F547F" w:rsidP="007F547F">
      <w:pPr>
        <w:pStyle w:val="a7"/>
        <w:ind w:left="5387"/>
        <w:jc w:val="both"/>
      </w:pPr>
      <w:r w:rsidRPr="00761B54">
        <w:lastRenderedPageBreak/>
        <w:t xml:space="preserve">Додаток </w:t>
      </w:r>
    </w:p>
    <w:p w14:paraId="71BEE065" w14:textId="77777777" w:rsidR="007F547F" w:rsidRPr="00761B54" w:rsidRDefault="007F547F" w:rsidP="007F547F">
      <w:pPr>
        <w:pStyle w:val="a7"/>
        <w:ind w:left="5387"/>
        <w:jc w:val="both"/>
      </w:pPr>
      <w:r w:rsidRPr="00761B54">
        <w:t xml:space="preserve">до </w:t>
      </w:r>
      <w:r>
        <w:t>І</w:t>
      </w:r>
      <w:r w:rsidRPr="00761B54">
        <w:t>нформаційної картки</w:t>
      </w:r>
      <w:r w:rsidRPr="00761B54">
        <w:br/>
        <w:t>адміністративної послуги надання довідки про наявність у Державному земельному кадастрі відомостей про одержання у власність земельної ділянки в межах норм безоплатної приватизації   за певним видом її цільового</w:t>
      </w:r>
      <w:r w:rsidRPr="00761B54">
        <w:br/>
        <w:t xml:space="preserve">призначення 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F547F" w:rsidRPr="00761B54" w14:paraId="623708A6" w14:textId="77777777" w:rsidTr="00C860A3">
        <w:trPr>
          <w:jc w:val="center"/>
        </w:trPr>
        <w:tc>
          <w:tcPr>
            <w:tcW w:w="4008" w:type="dxa"/>
          </w:tcPr>
          <w:p w14:paraId="42B3836B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BC57C1B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453B76C" w14:textId="77777777" w:rsidR="007F547F" w:rsidRPr="00761B54" w:rsidRDefault="007F547F" w:rsidP="007F547F">
      <w:pPr>
        <w:pStyle w:val="aa"/>
        <w:spacing w:before="0" w:after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AB09262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2ECA605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7F547F" w:rsidRPr="00761B54" w14:paraId="6C12D6E8" w14:textId="77777777" w:rsidTr="00C860A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BAA07A6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4F452A1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47F" w:rsidRPr="00761B54" w14:paraId="13A852DD" w14:textId="77777777" w:rsidTr="00C860A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9CB7C1E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E654BDC" w14:textId="77777777" w:rsidR="007F547F" w:rsidRPr="00761B54" w:rsidRDefault="007F547F" w:rsidP="00C860A3">
            <w:pPr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0F1C2346" w14:textId="77777777" w:rsidR="007F547F" w:rsidRPr="00761B54" w:rsidRDefault="007F547F" w:rsidP="00C860A3">
            <w:pPr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823DAD">
              <w:rPr>
                <w:rFonts w:eastAsia="Symbol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4581DAB8" w14:textId="77777777" w:rsidR="007F547F" w:rsidRPr="00761B54" w:rsidRDefault="007F547F" w:rsidP="00C860A3">
            <w:pPr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21B097B7" w14:textId="77777777" w:rsidR="007F547F" w:rsidRPr="00761B54" w:rsidRDefault="007F547F" w:rsidP="00C860A3">
            <w:pPr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EB91D47" w14:textId="77777777" w:rsidR="007F547F" w:rsidRPr="00761B54" w:rsidRDefault="007F547F" w:rsidP="00C860A3">
            <w:pPr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6EA4DF71" w14:textId="77777777" w:rsidR="007F547F" w:rsidRPr="00761B54" w:rsidRDefault="007F547F" w:rsidP="00C860A3">
            <w:pPr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61CEA29" w14:textId="77777777" w:rsidR="007F547F" w:rsidRPr="00761B54" w:rsidRDefault="007F547F" w:rsidP="00C860A3">
            <w:pPr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E500753" w14:textId="77777777" w:rsidR="007F547F" w:rsidRPr="00761B54" w:rsidRDefault="007F547F" w:rsidP="00C860A3">
            <w:pPr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</w:t>
            </w:r>
            <w:r w:rsidRPr="00761B54">
              <w:rPr>
                <w:rStyle w:val="st42"/>
                <w:lang w:val="x-none" w:eastAsia="uk-UA"/>
              </w:rPr>
              <w:lastRenderedPageBreak/>
              <w:t>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3F35F297" w14:textId="77777777" w:rsidR="007F547F" w:rsidRPr="00761B54" w:rsidRDefault="007F547F" w:rsidP="00C860A3">
            <w:pPr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7F547F" w:rsidRPr="00761B54" w14:paraId="496CA47C" w14:textId="77777777" w:rsidTr="00C860A3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FB11E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CBA94A8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CE5B2D2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6309E832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E1DB210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444D8DF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823DA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0409A50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7EF1671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7F547F" w:rsidRPr="00761B54" w14:paraId="7DF0F274" w14:textId="77777777" w:rsidTr="00C860A3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DCC5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44BC" w14:textId="77777777" w:rsidR="007F547F" w:rsidRPr="00761B54" w:rsidRDefault="007F547F" w:rsidP="00C860A3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ECFD1F7" w14:textId="77777777" w:rsidR="007F547F" w:rsidRPr="00761B54" w:rsidRDefault="007F547F" w:rsidP="00C860A3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5B6B955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7F547F" w:rsidRPr="00761B54" w14:paraId="1CD1CEE6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40A8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31E4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47F" w:rsidRPr="00761B54" w14:paraId="2BFD5470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0394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1D2F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47F" w:rsidRPr="00761B54" w14:paraId="5E82AC3A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27A7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F8C7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7BE3AF94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747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B273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44C25E4B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BDBE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2154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627E7D9F" w14:textId="77777777" w:rsidTr="00C860A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47B9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744D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9A619D3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64397E0E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CA5C717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7F547F" w:rsidRPr="00761B54" w14:paraId="0491368E" w14:textId="77777777" w:rsidTr="00C860A3">
        <w:tc>
          <w:tcPr>
            <w:tcW w:w="5615" w:type="dxa"/>
          </w:tcPr>
          <w:p w14:paraId="4ED37554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148E54B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5BB58495" w14:textId="77777777" w:rsidTr="00C860A3">
        <w:tc>
          <w:tcPr>
            <w:tcW w:w="5615" w:type="dxa"/>
          </w:tcPr>
          <w:p w14:paraId="51E6A3ED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182B99BC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230B4E41" w14:textId="77777777" w:rsidTr="00C860A3">
        <w:tc>
          <w:tcPr>
            <w:tcW w:w="5615" w:type="dxa"/>
          </w:tcPr>
          <w:p w14:paraId="5DAC2650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046B144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F547F" w:rsidRPr="00761B54" w14:paraId="7464B02B" w14:textId="77777777" w:rsidTr="00C860A3">
        <w:tc>
          <w:tcPr>
            <w:tcW w:w="5615" w:type="dxa"/>
          </w:tcPr>
          <w:p w14:paraId="03C5D135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6F79D91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5C7626C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D17AC5D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03C5189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510E83C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7F547F" w:rsidRPr="00761B54" w14:paraId="11B8B3E3" w14:textId="77777777" w:rsidTr="00C860A3">
        <w:tc>
          <w:tcPr>
            <w:tcW w:w="5637" w:type="dxa"/>
          </w:tcPr>
          <w:p w14:paraId="04AA1C31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D0847D7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D9C874" w14:textId="77777777" w:rsidR="007F547F" w:rsidRPr="00761B54" w:rsidRDefault="007F547F" w:rsidP="007F547F">
      <w:pPr>
        <w:pStyle w:val="a9"/>
        <w:spacing w:before="0"/>
        <w:rPr>
          <w:rFonts w:ascii="Times New Roman" w:hAnsi="Times New Roman"/>
          <w:sz w:val="24"/>
          <w:szCs w:val="24"/>
        </w:rPr>
      </w:pPr>
    </w:p>
    <w:p w14:paraId="3EEC04CC" w14:textId="77777777" w:rsidR="007F547F" w:rsidRPr="00761B54" w:rsidRDefault="007F547F" w:rsidP="007F547F">
      <w:pPr>
        <w:pStyle w:val="a9"/>
        <w:spacing w:befor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F80ED48" w14:textId="77777777" w:rsidR="007F547F" w:rsidRPr="00761B54" w:rsidRDefault="007F547F" w:rsidP="007F547F">
      <w:pPr>
        <w:pStyle w:val="a9"/>
        <w:spacing w:before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F547F" w:rsidRPr="00761B54" w14:paraId="4D664251" w14:textId="77777777" w:rsidTr="00C860A3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01BE7EF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99D6A35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7003770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E5BA8C3" w14:textId="77777777" w:rsidR="007F547F" w:rsidRPr="00761B54" w:rsidRDefault="007F547F" w:rsidP="00C860A3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70AF278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A04C5A7" w14:textId="77777777" w:rsidR="007F547F" w:rsidRPr="00761B54" w:rsidRDefault="007F547F" w:rsidP="007F547F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41F6C44" w14:textId="77777777" w:rsidR="007F547F" w:rsidRPr="00761B54" w:rsidRDefault="007F547F" w:rsidP="007F547F">
      <w:pPr>
        <w:pStyle w:val="st8"/>
        <w:spacing w:after="0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148922F4" w14:textId="77777777" w:rsidR="007F547F" w:rsidRPr="00761B54" w:rsidRDefault="007F547F" w:rsidP="007F547F">
      <w:pPr>
        <w:pStyle w:val="st8"/>
        <w:spacing w:after="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6C0EB198" w14:textId="77777777" w:rsidR="007F547F" w:rsidRPr="00761B54" w:rsidRDefault="007F547F" w:rsidP="007F547F">
      <w:pPr>
        <w:pStyle w:val="st0"/>
        <w:spacing w:after="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0AC014F3" w14:textId="77777777" w:rsidR="007F547F" w:rsidRPr="00761B54" w:rsidRDefault="007F547F" w:rsidP="007F547F">
      <w:pPr>
        <w:pStyle w:val="a9"/>
        <w:spacing w:before="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5F06428" w14:textId="77777777" w:rsidR="007F547F" w:rsidRPr="00761B54" w:rsidRDefault="007F547F" w:rsidP="007F547F">
      <w:pPr>
        <w:pStyle w:val="st8"/>
        <w:spacing w:after="0"/>
        <w:jc w:val="left"/>
        <w:rPr>
          <w:rStyle w:val="st42"/>
        </w:rPr>
      </w:pPr>
      <w:r w:rsidRPr="00761B54">
        <w:rPr>
          <w:rStyle w:val="st42"/>
        </w:rPr>
        <w:lastRenderedPageBreak/>
        <w:t>_________________________________________________________</w:t>
      </w:r>
    </w:p>
    <w:p w14:paraId="723EF6A5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8906E8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F547F" w:rsidRPr="00761B54" w14:paraId="79292320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AF2EF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A69005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1EFD772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7F547F" w:rsidRPr="00761B54" w14:paraId="03B9F70E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5865A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26FEAC3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A8DF9EF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7F547F" w:rsidRPr="00761B54" w14:paraId="3FBD947E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79487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19BA9D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DC05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547F" w:rsidRPr="00761B54" w14:paraId="543B97EA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67618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81D6C22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BCA2008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7F547F" w:rsidRPr="00761B54" w14:paraId="14434F0E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FD104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442343C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BAF6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547F" w:rsidRPr="00761B54" w14:paraId="7BDBE49E" w14:textId="77777777" w:rsidTr="00C860A3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7DD6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CB46BF6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09E8187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7F547F" w:rsidRPr="00761B54" w14:paraId="738837C8" w14:textId="77777777" w:rsidTr="00C860A3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73AA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081AC0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F0FF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547F" w:rsidRPr="00761B54" w14:paraId="5C6D4547" w14:textId="77777777" w:rsidTr="00C860A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0E8FE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87437F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8353634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F547F" w:rsidRPr="00761B54" w14:paraId="1F32F2F2" w14:textId="77777777" w:rsidTr="00C860A3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7078D35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10FB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4B54826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A0EA" w14:textId="77777777" w:rsidR="007F547F" w:rsidRPr="00761B54" w:rsidRDefault="007F547F" w:rsidP="00C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9F01C3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135321" w14:textId="77777777" w:rsidR="007F547F" w:rsidRPr="00761B54" w:rsidRDefault="007F547F" w:rsidP="007F54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2CF27F0D" w14:textId="3A4A64E2" w:rsidR="004F217B" w:rsidRPr="007F547F" w:rsidRDefault="004F217B" w:rsidP="007F547F"/>
    <w:sectPr w:rsidR="004F217B" w:rsidRPr="007F547F" w:rsidSect="00330F71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5E4C"/>
    <w:multiLevelType w:val="hybridMultilevel"/>
    <w:tmpl w:val="9782D5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66BC"/>
    <w:multiLevelType w:val="hybridMultilevel"/>
    <w:tmpl w:val="320C589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197C"/>
    <w:multiLevelType w:val="hybridMultilevel"/>
    <w:tmpl w:val="B60ED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E2425"/>
    <w:multiLevelType w:val="hybridMultilevel"/>
    <w:tmpl w:val="CABE6C62"/>
    <w:lvl w:ilvl="0" w:tplc="8AF0B570">
      <w:start w:val="1"/>
      <w:numFmt w:val="decimal"/>
      <w:lvlText w:val="%1.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0F0A4A96">
      <w:numFmt w:val="bullet"/>
      <w:lvlText w:val="•"/>
      <w:lvlJc w:val="left"/>
      <w:pPr>
        <w:ind w:left="1020" w:hanging="183"/>
      </w:pPr>
      <w:rPr>
        <w:rFonts w:hint="default"/>
        <w:lang w:val="uk-UA" w:eastAsia="en-US" w:bidi="ar-SA"/>
      </w:rPr>
    </w:lvl>
    <w:lvl w:ilvl="2" w:tplc="DDC2D93E">
      <w:numFmt w:val="bullet"/>
      <w:lvlText w:val="•"/>
      <w:lvlJc w:val="left"/>
      <w:pPr>
        <w:ind w:left="1741" w:hanging="183"/>
      </w:pPr>
      <w:rPr>
        <w:rFonts w:hint="default"/>
        <w:lang w:val="uk-UA" w:eastAsia="en-US" w:bidi="ar-SA"/>
      </w:rPr>
    </w:lvl>
    <w:lvl w:ilvl="3" w:tplc="CE6EC88A">
      <w:numFmt w:val="bullet"/>
      <w:lvlText w:val="•"/>
      <w:lvlJc w:val="left"/>
      <w:pPr>
        <w:ind w:left="2461" w:hanging="183"/>
      </w:pPr>
      <w:rPr>
        <w:rFonts w:hint="default"/>
        <w:lang w:val="uk-UA" w:eastAsia="en-US" w:bidi="ar-SA"/>
      </w:rPr>
    </w:lvl>
    <w:lvl w:ilvl="4" w:tplc="E0640BAA">
      <w:numFmt w:val="bullet"/>
      <w:lvlText w:val="•"/>
      <w:lvlJc w:val="left"/>
      <w:pPr>
        <w:ind w:left="3182" w:hanging="183"/>
      </w:pPr>
      <w:rPr>
        <w:rFonts w:hint="default"/>
        <w:lang w:val="uk-UA" w:eastAsia="en-US" w:bidi="ar-SA"/>
      </w:rPr>
    </w:lvl>
    <w:lvl w:ilvl="5" w:tplc="DC0A2FC4">
      <w:numFmt w:val="bullet"/>
      <w:lvlText w:val="•"/>
      <w:lvlJc w:val="left"/>
      <w:pPr>
        <w:ind w:left="3902" w:hanging="183"/>
      </w:pPr>
      <w:rPr>
        <w:rFonts w:hint="default"/>
        <w:lang w:val="uk-UA" w:eastAsia="en-US" w:bidi="ar-SA"/>
      </w:rPr>
    </w:lvl>
    <w:lvl w:ilvl="6" w:tplc="E0D4B124">
      <w:numFmt w:val="bullet"/>
      <w:lvlText w:val="•"/>
      <w:lvlJc w:val="left"/>
      <w:pPr>
        <w:ind w:left="4623" w:hanging="183"/>
      </w:pPr>
      <w:rPr>
        <w:rFonts w:hint="default"/>
        <w:lang w:val="uk-UA" w:eastAsia="en-US" w:bidi="ar-SA"/>
      </w:rPr>
    </w:lvl>
    <w:lvl w:ilvl="7" w:tplc="630AFC86">
      <w:numFmt w:val="bullet"/>
      <w:lvlText w:val="•"/>
      <w:lvlJc w:val="left"/>
      <w:pPr>
        <w:ind w:left="5343" w:hanging="183"/>
      </w:pPr>
      <w:rPr>
        <w:rFonts w:hint="default"/>
        <w:lang w:val="uk-UA" w:eastAsia="en-US" w:bidi="ar-SA"/>
      </w:rPr>
    </w:lvl>
    <w:lvl w:ilvl="8" w:tplc="62105D62">
      <w:numFmt w:val="bullet"/>
      <w:lvlText w:val="•"/>
      <w:lvlJc w:val="left"/>
      <w:pPr>
        <w:ind w:left="6064" w:hanging="183"/>
      </w:pPr>
      <w:rPr>
        <w:rFonts w:hint="default"/>
        <w:lang w:val="uk-UA" w:eastAsia="en-US" w:bidi="ar-SA"/>
      </w:rPr>
    </w:lvl>
  </w:abstractNum>
  <w:abstractNum w:abstractNumId="10" w15:restartNumberingAfterBreak="0">
    <w:nsid w:val="120E4C20"/>
    <w:multiLevelType w:val="hybridMultilevel"/>
    <w:tmpl w:val="6CC2AABC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3112"/>
    <w:multiLevelType w:val="hybridMultilevel"/>
    <w:tmpl w:val="93801204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5" w15:restartNumberingAfterBreak="0">
    <w:nsid w:val="28E471D3"/>
    <w:multiLevelType w:val="hybridMultilevel"/>
    <w:tmpl w:val="A1BC2EE6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584"/>
    <w:multiLevelType w:val="hybridMultilevel"/>
    <w:tmpl w:val="AF1AE3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570F8"/>
    <w:multiLevelType w:val="hybridMultilevel"/>
    <w:tmpl w:val="33D014E4"/>
    <w:lvl w:ilvl="0" w:tplc="8CCABE2E">
      <w:numFmt w:val="bullet"/>
      <w:lvlText w:val="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265"/>
    <w:multiLevelType w:val="multilevel"/>
    <w:tmpl w:val="7CBEF118"/>
    <w:lvl w:ilvl="0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7C4D"/>
    <w:multiLevelType w:val="multilevel"/>
    <w:tmpl w:val="C882B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40842F5"/>
    <w:multiLevelType w:val="hybridMultilevel"/>
    <w:tmpl w:val="ED3C9CC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D3CC2"/>
    <w:multiLevelType w:val="hybridMultilevel"/>
    <w:tmpl w:val="35568BC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C37A9"/>
    <w:multiLevelType w:val="multilevel"/>
    <w:tmpl w:val="03427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F4984"/>
    <w:multiLevelType w:val="hybridMultilevel"/>
    <w:tmpl w:val="1A7C825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33166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E0E69"/>
    <w:multiLevelType w:val="multilevel"/>
    <w:tmpl w:val="EBF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82A1B"/>
    <w:multiLevelType w:val="hybridMultilevel"/>
    <w:tmpl w:val="1DFC91CC"/>
    <w:lvl w:ilvl="0" w:tplc="5134AC74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87714"/>
    <w:multiLevelType w:val="hybridMultilevel"/>
    <w:tmpl w:val="D0BC64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A6B0E"/>
    <w:multiLevelType w:val="hybridMultilevel"/>
    <w:tmpl w:val="946C7BB6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968E4"/>
    <w:multiLevelType w:val="hybridMultilevel"/>
    <w:tmpl w:val="9F1A1DEE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56B9B"/>
    <w:multiLevelType w:val="hybridMultilevel"/>
    <w:tmpl w:val="D720654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41395"/>
    <w:multiLevelType w:val="hybridMultilevel"/>
    <w:tmpl w:val="FC887E56"/>
    <w:lvl w:ilvl="0" w:tplc="0422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B73B6"/>
    <w:multiLevelType w:val="hybridMultilevel"/>
    <w:tmpl w:val="AC9418FA"/>
    <w:lvl w:ilvl="0" w:tplc="A82668B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83EEE032">
      <w:numFmt w:val="bullet"/>
      <w:lvlText w:val="•"/>
      <w:lvlJc w:val="left"/>
      <w:pPr>
        <w:ind w:left="858" w:hanging="183"/>
      </w:pPr>
      <w:rPr>
        <w:rFonts w:hint="default"/>
        <w:lang w:val="uk-UA" w:eastAsia="en-US" w:bidi="ar-SA"/>
      </w:rPr>
    </w:lvl>
    <w:lvl w:ilvl="2" w:tplc="923EFF80">
      <w:numFmt w:val="bullet"/>
      <w:lvlText w:val="•"/>
      <w:lvlJc w:val="left"/>
      <w:pPr>
        <w:ind w:left="1597" w:hanging="183"/>
      </w:pPr>
      <w:rPr>
        <w:rFonts w:hint="default"/>
        <w:lang w:val="uk-UA" w:eastAsia="en-US" w:bidi="ar-SA"/>
      </w:rPr>
    </w:lvl>
    <w:lvl w:ilvl="3" w:tplc="9C060C1A">
      <w:numFmt w:val="bullet"/>
      <w:lvlText w:val="•"/>
      <w:lvlJc w:val="left"/>
      <w:pPr>
        <w:ind w:left="2335" w:hanging="183"/>
      </w:pPr>
      <w:rPr>
        <w:rFonts w:hint="default"/>
        <w:lang w:val="uk-UA" w:eastAsia="en-US" w:bidi="ar-SA"/>
      </w:rPr>
    </w:lvl>
    <w:lvl w:ilvl="4" w:tplc="B15EE1E0">
      <w:numFmt w:val="bullet"/>
      <w:lvlText w:val="•"/>
      <w:lvlJc w:val="left"/>
      <w:pPr>
        <w:ind w:left="3074" w:hanging="183"/>
      </w:pPr>
      <w:rPr>
        <w:rFonts w:hint="default"/>
        <w:lang w:val="uk-UA" w:eastAsia="en-US" w:bidi="ar-SA"/>
      </w:rPr>
    </w:lvl>
    <w:lvl w:ilvl="5" w:tplc="F884A7CE">
      <w:numFmt w:val="bullet"/>
      <w:lvlText w:val="•"/>
      <w:lvlJc w:val="left"/>
      <w:pPr>
        <w:ind w:left="3812" w:hanging="183"/>
      </w:pPr>
      <w:rPr>
        <w:rFonts w:hint="default"/>
        <w:lang w:val="uk-UA" w:eastAsia="en-US" w:bidi="ar-SA"/>
      </w:rPr>
    </w:lvl>
    <w:lvl w:ilvl="6" w:tplc="33103E20">
      <w:numFmt w:val="bullet"/>
      <w:lvlText w:val="•"/>
      <w:lvlJc w:val="left"/>
      <w:pPr>
        <w:ind w:left="4551" w:hanging="183"/>
      </w:pPr>
      <w:rPr>
        <w:rFonts w:hint="default"/>
        <w:lang w:val="uk-UA" w:eastAsia="en-US" w:bidi="ar-SA"/>
      </w:rPr>
    </w:lvl>
    <w:lvl w:ilvl="7" w:tplc="C002A8DC">
      <w:numFmt w:val="bullet"/>
      <w:lvlText w:val="•"/>
      <w:lvlJc w:val="left"/>
      <w:pPr>
        <w:ind w:left="5289" w:hanging="183"/>
      </w:pPr>
      <w:rPr>
        <w:rFonts w:hint="default"/>
        <w:lang w:val="uk-UA" w:eastAsia="en-US" w:bidi="ar-SA"/>
      </w:rPr>
    </w:lvl>
    <w:lvl w:ilvl="8" w:tplc="82880C6C">
      <w:numFmt w:val="bullet"/>
      <w:lvlText w:val="•"/>
      <w:lvlJc w:val="left"/>
      <w:pPr>
        <w:ind w:left="6028" w:hanging="183"/>
      </w:pPr>
      <w:rPr>
        <w:rFonts w:hint="default"/>
        <w:lang w:val="uk-UA" w:eastAsia="en-US" w:bidi="ar-SA"/>
      </w:rPr>
    </w:lvl>
  </w:abstractNum>
  <w:abstractNum w:abstractNumId="43" w15:restartNumberingAfterBreak="0">
    <w:nsid w:val="6199044C"/>
    <w:multiLevelType w:val="multilevel"/>
    <w:tmpl w:val="147AC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abstractNum w:abstractNumId="45" w15:restartNumberingAfterBreak="0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F688F"/>
    <w:multiLevelType w:val="multilevel"/>
    <w:tmpl w:val="1DFC91CC"/>
    <w:lvl w:ilvl="0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4B04A0B"/>
    <w:multiLevelType w:val="hybridMultilevel"/>
    <w:tmpl w:val="90C4595E"/>
    <w:lvl w:ilvl="0" w:tplc="E9421D8E">
      <w:numFmt w:val="bullet"/>
      <w:lvlText w:val=""/>
      <w:lvlJc w:val="left"/>
      <w:pPr>
        <w:ind w:left="200" w:hanging="207"/>
      </w:pPr>
      <w:rPr>
        <w:rFonts w:ascii="Wingdings" w:eastAsia="Wingdings" w:hAnsi="Wingdings" w:cs="Wingdings" w:hint="default"/>
        <w:w w:val="100"/>
        <w:sz w:val="18"/>
        <w:szCs w:val="18"/>
        <w:lang w:val="uk-UA" w:eastAsia="en-US" w:bidi="ar-SA"/>
      </w:rPr>
    </w:lvl>
    <w:lvl w:ilvl="1" w:tplc="3F5CF5D2">
      <w:numFmt w:val="bullet"/>
      <w:lvlText w:val="•"/>
      <w:lvlJc w:val="left"/>
      <w:pPr>
        <w:ind w:left="1230" w:hanging="207"/>
      </w:pPr>
      <w:rPr>
        <w:rFonts w:hint="default"/>
        <w:lang w:val="uk-UA" w:eastAsia="en-US" w:bidi="ar-SA"/>
      </w:rPr>
    </w:lvl>
    <w:lvl w:ilvl="2" w:tplc="13CA7744">
      <w:numFmt w:val="bullet"/>
      <w:lvlText w:val="•"/>
      <w:lvlJc w:val="left"/>
      <w:pPr>
        <w:ind w:left="2260" w:hanging="207"/>
      </w:pPr>
      <w:rPr>
        <w:rFonts w:hint="default"/>
        <w:lang w:val="uk-UA" w:eastAsia="en-US" w:bidi="ar-SA"/>
      </w:rPr>
    </w:lvl>
    <w:lvl w:ilvl="3" w:tplc="D21E5592">
      <w:numFmt w:val="bullet"/>
      <w:lvlText w:val="•"/>
      <w:lvlJc w:val="left"/>
      <w:pPr>
        <w:ind w:left="3290" w:hanging="207"/>
      </w:pPr>
      <w:rPr>
        <w:rFonts w:hint="default"/>
        <w:lang w:val="uk-UA" w:eastAsia="en-US" w:bidi="ar-SA"/>
      </w:rPr>
    </w:lvl>
    <w:lvl w:ilvl="4" w:tplc="1D6049F4">
      <w:numFmt w:val="bullet"/>
      <w:lvlText w:val="•"/>
      <w:lvlJc w:val="left"/>
      <w:pPr>
        <w:ind w:left="4320" w:hanging="207"/>
      </w:pPr>
      <w:rPr>
        <w:rFonts w:hint="default"/>
        <w:lang w:val="uk-UA" w:eastAsia="en-US" w:bidi="ar-SA"/>
      </w:rPr>
    </w:lvl>
    <w:lvl w:ilvl="5" w:tplc="84E23ACA">
      <w:numFmt w:val="bullet"/>
      <w:lvlText w:val="•"/>
      <w:lvlJc w:val="left"/>
      <w:pPr>
        <w:ind w:left="5350" w:hanging="207"/>
      </w:pPr>
      <w:rPr>
        <w:rFonts w:hint="default"/>
        <w:lang w:val="uk-UA" w:eastAsia="en-US" w:bidi="ar-SA"/>
      </w:rPr>
    </w:lvl>
    <w:lvl w:ilvl="6" w:tplc="ADB6A72A">
      <w:numFmt w:val="bullet"/>
      <w:lvlText w:val="•"/>
      <w:lvlJc w:val="left"/>
      <w:pPr>
        <w:ind w:left="6380" w:hanging="207"/>
      </w:pPr>
      <w:rPr>
        <w:rFonts w:hint="default"/>
        <w:lang w:val="uk-UA" w:eastAsia="en-US" w:bidi="ar-SA"/>
      </w:rPr>
    </w:lvl>
    <w:lvl w:ilvl="7" w:tplc="5F46969E">
      <w:numFmt w:val="bullet"/>
      <w:lvlText w:val="•"/>
      <w:lvlJc w:val="left"/>
      <w:pPr>
        <w:ind w:left="7410" w:hanging="207"/>
      </w:pPr>
      <w:rPr>
        <w:rFonts w:hint="default"/>
        <w:lang w:val="uk-UA" w:eastAsia="en-US" w:bidi="ar-SA"/>
      </w:rPr>
    </w:lvl>
    <w:lvl w:ilvl="8" w:tplc="D5B40236">
      <w:numFmt w:val="bullet"/>
      <w:lvlText w:val="•"/>
      <w:lvlJc w:val="left"/>
      <w:pPr>
        <w:ind w:left="8440" w:hanging="207"/>
      </w:pPr>
      <w:rPr>
        <w:rFonts w:hint="default"/>
        <w:lang w:val="uk-UA" w:eastAsia="en-US" w:bidi="ar-SA"/>
      </w:rPr>
    </w:lvl>
  </w:abstractNum>
  <w:abstractNum w:abstractNumId="48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1" w15:restartNumberingAfterBreak="0">
    <w:nsid w:val="7B91344C"/>
    <w:multiLevelType w:val="hybridMultilevel"/>
    <w:tmpl w:val="FAD69F3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4C1759"/>
    <w:multiLevelType w:val="hybridMultilevel"/>
    <w:tmpl w:val="BA3048FE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3634">
    <w:abstractNumId w:val="47"/>
  </w:num>
  <w:num w:numId="2" w16cid:durableId="1769807997">
    <w:abstractNumId w:val="9"/>
  </w:num>
  <w:num w:numId="3" w16cid:durableId="572130135">
    <w:abstractNumId w:val="42"/>
  </w:num>
  <w:num w:numId="4" w16cid:durableId="175769970">
    <w:abstractNumId w:val="26"/>
  </w:num>
  <w:num w:numId="5" w16cid:durableId="34699155">
    <w:abstractNumId w:val="0"/>
  </w:num>
  <w:num w:numId="6" w16cid:durableId="656954129">
    <w:abstractNumId w:val="29"/>
  </w:num>
  <w:num w:numId="7" w16cid:durableId="2018116273">
    <w:abstractNumId w:val="8"/>
  </w:num>
  <w:num w:numId="8" w16cid:durableId="2122457617">
    <w:abstractNumId w:val="45"/>
  </w:num>
  <w:num w:numId="9" w16cid:durableId="352076170">
    <w:abstractNumId w:val="1"/>
  </w:num>
  <w:num w:numId="10" w16cid:durableId="459107453">
    <w:abstractNumId w:val="19"/>
  </w:num>
  <w:num w:numId="11" w16cid:durableId="1000500728">
    <w:abstractNumId w:val="4"/>
  </w:num>
  <w:num w:numId="12" w16cid:durableId="117190374">
    <w:abstractNumId w:val="33"/>
  </w:num>
  <w:num w:numId="13" w16cid:durableId="1645086665">
    <w:abstractNumId w:val="34"/>
  </w:num>
  <w:num w:numId="14" w16cid:durableId="1663705395">
    <w:abstractNumId w:val="41"/>
  </w:num>
  <w:num w:numId="15" w16cid:durableId="1573269366">
    <w:abstractNumId w:val="3"/>
  </w:num>
  <w:num w:numId="16" w16cid:durableId="2082216197">
    <w:abstractNumId w:val="10"/>
  </w:num>
  <w:num w:numId="17" w16cid:durableId="80031776">
    <w:abstractNumId w:val="23"/>
  </w:num>
  <w:num w:numId="18" w16cid:durableId="2145463411">
    <w:abstractNumId w:val="22"/>
  </w:num>
  <w:num w:numId="19" w16cid:durableId="1778912512">
    <w:abstractNumId w:val="17"/>
  </w:num>
  <w:num w:numId="20" w16cid:durableId="1702437078">
    <w:abstractNumId w:val="28"/>
  </w:num>
  <w:num w:numId="21" w16cid:durableId="2019963096">
    <w:abstractNumId w:val="51"/>
  </w:num>
  <w:num w:numId="22" w16cid:durableId="2062705281">
    <w:abstractNumId w:val="2"/>
  </w:num>
  <w:num w:numId="23" w16cid:durableId="1272473223">
    <w:abstractNumId w:val="6"/>
  </w:num>
  <w:num w:numId="24" w16cid:durableId="621887536">
    <w:abstractNumId w:val="39"/>
  </w:num>
  <w:num w:numId="25" w16cid:durableId="585918398">
    <w:abstractNumId w:val="52"/>
  </w:num>
  <w:num w:numId="26" w16cid:durableId="807436177">
    <w:abstractNumId w:val="18"/>
  </w:num>
  <w:num w:numId="27" w16cid:durableId="650140866">
    <w:abstractNumId w:val="40"/>
  </w:num>
  <w:num w:numId="28" w16cid:durableId="1309047390">
    <w:abstractNumId w:val="36"/>
  </w:num>
  <w:num w:numId="29" w16cid:durableId="700983945">
    <w:abstractNumId w:val="20"/>
  </w:num>
  <w:num w:numId="30" w16cid:durableId="245650768">
    <w:abstractNumId w:val="46"/>
  </w:num>
  <w:num w:numId="31" w16cid:durableId="837766947">
    <w:abstractNumId w:val="30"/>
  </w:num>
  <w:num w:numId="32" w16cid:durableId="959609589">
    <w:abstractNumId w:val="12"/>
  </w:num>
  <w:num w:numId="33" w16cid:durableId="1733625708">
    <w:abstractNumId w:val="38"/>
  </w:num>
  <w:num w:numId="34" w16cid:durableId="1488090056">
    <w:abstractNumId w:val="16"/>
  </w:num>
  <w:num w:numId="35" w16cid:durableId="404911923">
    <w:abstractNumId w:val="37"/>
  </w:num>
  <w:num w:numId="36" w16cid:durableId="990600788">
    <w:abstractNumId w:val="24"/>
  </w:num>
  <w:num w:numId="37" w16cid:durableId="862356">
    <w:abstractNumId w:val="31"/>
  </w:num>
  <w:num w:numId="38" w16cid:durableId="55519198">
    <w:abstractNumId w:val="11"/>
  </w:num>
  <w:num w:numId="39" w16cid:durableId="775176650">
    <w:abstractNumId w:val="15"/>
  </w:num>
  <w:num w:numId="40" w16cid:durableId="795756917">
    <w:abstractNumId w:val="5"/>
  </w:num>
  <w:num w:numId="41" w16cid:durableId="1281452802">
    <w:abstractNumId w:val="35"/>
  </w:num>
  <w:num w:numId="42" w16cid:durableId="1887448659">
    <w:abstractNumId w:val="7"/>
  </w:num>
  <w:num w:numId="43" w16cid:durableId="1822886961">
    <w:abstractNumId w:val="25"/>
  </w:num>
  <w:num w:numId="44" w16cid:durableId="1661424850">
    <w:abstractNumId w:val="21"/>
  </w:num>
  <w:num w:numId="45" w16cid:durableId="1297183395">
    <w:abstractNumId w:val="32"/>
  </w:num>
  <w:num w:numId="46" w16cid:durableId="347408379">
    <w:abstractNumId w:val="43"/>
  </w:num>
  <w:num w:numId="47" w16cid:durableId="1513837336">
    <w:abstractNumId w:val="27"/>
  </w:num>
  <w:num w:numId="48" w16cid:durableId="151724309">
    <w:abstractNumId w:val="14"/>
  </w:num>
  <w:num w:numId="49" w16cid:durableId="1440836067">
    <w:abstractNumId w:val="50"/>
  </w:num>
  <w:num w:numId="50" w16cid:durableId="136533345">
    <w:abstractNumId w:val="44"/>
  </w:num>
  <w:num w:numId="51" w16cid:durableId="668216102">
    <w:abstractNumId w:val="49"/>
  </w:num>
  <w:num w:numId="52" w16cid:durableId="12003115">
    <w:abstractNumId w:val="13"/>
  </w:num>
  <w:num w:numId="53" w16cid:durableId="1416318372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84"/>
    <w:rsid w:val="000742AF"/>
    <w:rsid w:val="000D12F7"/>
    <w:rsid w:val="00330F71"/>
    <w:rsid w:val="004F217B"/>
    <w:rsid w:val="005952F9"/>
    <w:rsid w:val="006C2384"/>
    <w:rsid w:val="007F547F"/>
    <w:rsid w:val="00992E3D"/>
    <w:rsid w:val="00C22811"/>
    <w:rsid w:val="00CA0230"/>
    <w:rsid w:val="00D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56691"/>
  <w15:chartTrackingRefBased/>
  <w15:docId w15:val="{24779C42-B5E4-41F8-B070-AA932619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C2384"/>
    <w:pPr>
      <w:ind w:left="678" w:right="675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link w:val="20"/>
    <w:unhideWhenUsed/>
    <w:qFormat/>
    <w:rsid w:val="006C2384"/>
    <w:pPr>
      <w:ind w:left="6911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C2384"/>
    <w:pPr>
      <w:spacing w:line="250" w:lineRule="exact"/>
      <w:ind w:left="678" w:right="674"/>
      <w:jc w:val="center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unhideWhenUsed/>
    <w:qFormat/>
    <w:rsid w:val="006C2384"/>
    <w:pPr>
      <w:ind w:left="678" w:right="768"/>
      <w:jc w:val="center"/>
      <w:outlineLvl w:val="3"/>
    </w:pPr>
    <w:rPr>
      <w:u w:val="single" w:color="000000"/>
    </w:rPr>
  </w:style>
  <w:style w:type="paragraph" w:styleId="5">
    <w:name w:val="heading 5"/>
    <w:basedOn w:val="a"/>
    <w:link w:val="50"/>
    <w:uiPriority w:val="9"/>
    <w:unhideWhenUsed/>
    <w:qFormat/>
    <w:rsid w:val="006C2384"/>
    <w:pPr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384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20">
    <w:name w:val="Заголовок 2 Знак"/>
    <w:basedOn w:val="a0"/>
    <w:link w:val="2"/>
    <w:rsid w:val="006C238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C2384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rsid w:val="006C2384"/>
    <w:rPr>
      <w:rFonts w:ascii="Times New Roman" w:eastAsia="Times New Roman" w:hAnsi="Times New Roman" w:cs="Times New Roman"/>
      <w:u w:val="single" w:color="000000"/>
    </w:rPr>
  </w:style>
  <w:style w:type="character" w:customStyle="1" w:styleId="50">
    <w:name w:val="Заголовок 5 Знак"/>
    <w:basedOn w:val="a0"/>
    <w:link w:val="5"/>
    <w:uiPriority w:val="9"/>
    <w:rsid w:val="006C238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C2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6C2384"/>
    <w:pPr>
      <w:spacing w:before="8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C238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C2384"/>
    <w:pPr>
      <w:ind w:left="1381" w:hanging="349"/>
    </w:pPr>
  </w:style>
  <w:style w:type="paragraph" w:customStyle="1" w:styleId="TableParagraph">
    <w:name w:val="Table Paragraph"/>
    <w:basedOn w:val="a"/>
    <w:uiPriority w:val="1"/>
    <w:qFormat/>
    <w:rsid w:val="006C2384"/>
  </w:style>
  <w:style w:type="character" w:customStyle="1" w:styleId="apple-converted-space">
    <w:name w:val="apple-converted-space"/>
    <w:basedOn w:val="a0"/>
    <w:rsid w:val="005952F9"/>
  </w:style>
  <w:style w:type="character" w:customStyle="1" w:styleId="spelle">
    <w:name w:val="spelle"/>
    <w:basedOn w:val="a0"/>
    <w:rsid w:val="005952F9"/>
  </w:style>
  <w:style w:type="paragraph" w:customStyle="1" w:styleId="a6">
    <w:basedOn w:val="a"/>
    <w:next w:val="a7"/>
    <w:uiPriority w:val="99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8">
    <w:name w:val="Знак Знак Знак Знак Знак Знак"/>
    <w:basedOn w:val="a"/>
    <w:rsid w:val="005952F9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character" w:customStyle="1" w:styleId="FontStyle">
    <w:name w:val="Font Style"/>
    <w:rsid w:val="005952F9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952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952F9"/>
    <w:rPr>
      <w:rFonts w:ascii="Courier New" w:eastAsia="Times New Roman" w:hAnsi="Courier New" w:cs="Times New Roman"/>
      <w:sz w:val="21"/>
      <w:szCs w:val="21"/>
      <w:lang w:val="ru-RU" w:eastAsia="ru-RU"/>
    </w:rPr>
  </w:style>
  <w:style w:type="paragraph" w:customStyle="1" w:styleId="a9">
    <w:name w:val="Нормальний текст"/>
    <w:basedOn w:val="a"/>
    <w:rsid w:val="005952F9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a">
    <w:name w:val="Назва документа"/>
    <w:basedOn w:val="a"/>
    <w:next w:val="a9"/>
    <w:rsid w:val="005952F9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table" w:styleId="ab">
    <w:name w:val="Table Grid"/>
    <w:basedOn w:val="a1"/>
    <w:uiPriority w:val="39"/>
    <w:rsid w:val="00595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952F9"/>
  </w:style>
  <w:style w:type="character" w:styleId="ac">
    <w:name w:val="Hyperlink"/>
    <w:uiPriority w:val="99"/>
    <w:rsid w:val="005952F9"/>
    <w:rPr>
      <w:color w:val="0000FF"/>
      <w:u w:val="single"/>
    </w:rPr>
  </w:style>
  <w:style w:type="paragraph" w:styleId="ad">
    <w:name w:val="Plain Text"/>
    <w:basedOn w:val="a"/>
    <w:link w:val="ae"/>
    <w:rsid w:val="005952F9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5952F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rsid w:val="005952F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5952F9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f1">
    <w:name w:val="page number"/>
    <w:basedOn w:val="a0"/>
    <w:rsid w:val="005952F9"/>
  </w:style>
  <w:style w:type="paragraph" w:styleId="af2">
    <w:name w:val="footer"/>
    <w:basedOn w:val="a"/>
    <w:link w:val="af3"/>
    <w:uiPriority w:val="99"/>
    <w:rsid w:val="005952F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595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5952F9"/>
    <w:pPr>
      <w:widowControl/>
      <w:autoSpaceDE/>
      <w:autoSpaceDN/>
    </w:pPr>
    <w:rPr>
      <w:rFonts w:ascii="Tahoma" w:hAnsi="Tahoma"/>
      <w:sz w:val="16"/>
      <w:szCs w:val="16"/>
      <w:lang w:eastAsia="x-none"/>
    </w:rPr>
  </w:style>
  <w:style w:type="character" w:customStyle="1" w:styleId="af5">
    <w:name w:val="Текст выноски Знак"/>
    <w:basedOn w:val="a0"/>
    <w:link w:val="af4"/>
    <w:rsid w:val="005952F9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952F9"/>
  </w:style>
  <w:style w:type="numbering" w:customStyle="1" w:styleId="11">
    <w:name w:val="Немає списку1"/>
    <w:next w:val="a2"/>
    <w:uiPriority w:val="99"/>
    <w:semiHidden/>
    <w:unhideWhenUsed/>
    <w:rsid w:val="005952F9"/>
  </w:style>
  <w:style w:type="paragraph" w:customStyle="1" w:styleId="rvps12">
    <w:name w:val="rvps12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2">
    <w:name w:val="rvts82"/>
    <w:rsid w:val="005952F9"/>
  </w:style>
  <w:style w:type="paragraph" w:customStyle="1" w:styleId="rvps6">
    <w:name w:val="rvps6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rsid w:val="005952F9"/>
  </w:style>
  <w:style w:type="character" w:customStyle="1" w:styleId="rvts11">
    <w:name w:val="rvts11"/>
    <w:rsid w:val="005952F9"/>
  </w:style>
  <w:style w:type="character" w:customStyle="1" w:styleId="st42">
    <w:name w:val="st42"/>
    <w:uiPriority w:val="99"/>
    <w:rsid w:val="005952F9"/>
    <w:rPr>
      <w:color w:val="000000"/>
    </w:rPr>
  </w:style>
  <w:style w:type="character" w:customStyle="1" w:styleId="rvts80">
    <w:name w:val="rvts80"/>
    <w:rsid w:val="005952F9"/>
  </w:style>
  <w:style w:type="table" w:customStyle="1" w:styleId="12">
    <w:name w:val="Сітка таблиці1"/>
    <w:basedOn w:val="a1"/>
    <w:next w:val="ab"/>
    <w:uiPriority w:val="39"/>
    <w:rsid w:val="005952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5952F9"/>
    <w:rPr>
      <w:b/>
      <w:bCs/>
    </w:rPr>
  </w:style>
  <w:style w:type="character" w:styleId="af7">
    <w:name w:val="Emphasis"/>
    <w:uiPriority w:val="20"/>
    <w:qFormat/>
    <w:rsid w:val="005952F9"/>
    <w:rPr>
      <w:i/>
      <w:iCs/>
    </w:rPr>
  </w:style>
  <w:style w:type="character" w:styleId="af8">
    <w:name w:val="FollowedHyperlink"/>
    <w:rsid w:val="005952F9"/>
    <w:rPr>
      <w:color w:val="800080"/>
      <w:u w:val="single"/>
    </w:rPr>
  </w:style>
  <w:style w:type="paragraph" w:customStyle="1" w:styleId="ShapkaDocumentu">
    <w:name w:val="Shapka Documentu"/>
    <w:basedOn w:val="a"/>
    <w:rsid w:val="005952F9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37">
    <w:name w:val="rvts37"/>
    <w:basedOn w:val="a0"/>
    <w:rsid w:val="005952F9"/>
  </w:style>
  <w:style w:type="paragraph" w:customStyle="1" w:styleId="rvps11">
    <w:name w:val="rvps11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rsid w:val="005952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5952F9"/>
    <w:rPr>
      <w:sz w:val="24"/>
      <w:szCs w:val="24"/>
    </w:rPr>
  </w:style>
  <w:style w:type="paragraph" w:customStyle="1" w:styleId="af9">
    <w:basedOn w:val="a"/>
    <w:next w:val="a7"/>
    <w:uiPriority w:val="99"/>
    <w:rsid w:val="00D11A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a">
    <w:name w:val="Знак Знак Знак Знак Знак Знак"/>
    <w:basedOn w:val="a"/>
    <w:rsid w:val="00D11AF9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fb">
    <w:basedOn w:val="a"/>
    <w:next w:val="a7"/>
    <w:uiPriority w:val="99"/>
    <w:rsid w:val="00074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c">
    <w:name w:val="Знак Знак Знак Знак Знак Знак"/>
    <w:basedOn w:val="a"/>
    <w:rsid w:val="000742AF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d">
    <w:name w:val="Title"/>
    <w:basedOn w:val="a"/>
    <w:link w:val="afe"/>
    <w:uiPriority w:val="10"/>
    <w:qFormat/>
    <w:rsid w:val="00330F71"/>
    <w:pPr>
      <w:spacing w:before="1"/>
      <w:ind w:left="747" w:right="396"/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10"/>
    <w:rsid w:val="00330F7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0">
    <w:name w:val="st0"/>
    <w:rsid w:val="000D12F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st8">
    <w:name w:val="st8"/>
    <w:uiPriority w:val="99"/>
    <w:rsid w:val="000D12F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st2">
    <w:name w:val="st2"/>
    <w:uiPriority w:val="99"/>
    <w:rsid w:val="007F547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7F547F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s://zakon.rada.gov.ua/laws/show/2073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8082</Words>
  <Characters>4608</Characters>
  <Application>Microsoft Office Word</Application>
  <DocSecurity>0</DocSecurity>
  <Lines>38</Lines>
  <Paragraphs>25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2025-10-16T12:10:00Z</dcterms:created>
  <dcterms:modified xsi:type="dcterms:W3CDTF">2026-04-02T13:04:00Z</dcterms:modified>
</cp:coreProperties>
</file>